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669"/>
        <w:gridCol w:w="669"/>
        <w:gridCol w:w="669"/>
        <w:gridCol w:w="669"/>
        <w:gridCol w:w="803"/>
        <w:gridCol w:w="821"/>
        <w:gridCol w:w="802"/>
        <w:gridCol w:w="786"/>
        <w:gridCol w:w="966"/>
        <w:gridCol w:w="830"/>
        <w:gridCol w:w="720"/>
      </w:tblGrid>
      <w:tr w:rsidR="00DA367C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A367C" w:rsidRDefault="007E11E9" w:rsidP="009D4535">
            <w:r>
              <w:pict>
                <v:rect id="_x0000_s1026" style="position:absolute;margin-left:0;margin-top:0;width:526pt;height:46pt;z-index:251657728" stroked="f">
                  <v:fill r:id="rId5" o:title="image000" type="frame"/>
                </v:rect>
              </w:pic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10841" w:type="dxa"/>
            <w:gridSpan w:val="11"/>
            <w:shd w:val="clear" w:color="FFFFFF" w:fill="auto"/>
            <w:vAlign w:val="bottom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АГЕНТСКИЙ ДОГОВОР № ГС-00000271</w:t>
            </w:r>
          </w:p>
        </w:tc>
      </w:tr>
      <w:tr w:rsidR="00DA367C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DA367C" w:rsidRDefault="00276657" w:rsidP="009D4535">
            <w:proofErr w:type="spellStart"/>
            <w:r>
              <w:rPr>
                <w:rFonts w:ascii="Verdana" w:hAnsi="Verdana"/>
                <w:szCs w:val="16"/>
              </w:rPr>
              <w:t>г</w:t>
            </w:r>
            <w:proofErr w:type="gramStart"/>
            <w:r>
              <w:rPr>
                <w:rFonts w:ascii="Verdana" w:hAnsi="Verdana"/>
                <w:szCs w:val="16"/>
              </w:rPr>
              <w:t>.Н</w:t>
            </w:r>
            <w:proofErr w:type="gramEnd"/>
            <w:r>
              <w:rPr>
                <w:rFonts w:ascii="Verdana" w:hAnsi="Verdana"/>
                <w:szCs w:val="16"/>
              </w:rPr>
              <w:t>овосибирск</w:t>
            </w:r>
            <w:proofErr w:type="spellEnd"/>
          </w:p>
        </w:tc>
        <w:tc>
          <w:tcPr>
            <w:tcW w:w="6116" w:type="dxa"/>
            <w:gridSpan w:val="6"/>
            <w:shd w:val="clear" w:color="FFFFFF" w:fill="auto"/>
            <w:vAlign w:val="bottom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>от 18.04.2018</w:t>
            </w:r>
          </w:p>
        </w:tc>
      </w:tr>
      <w:tr w:rsidR="00DA367C">
        <w:trPr>
          <w:trHeight w:val="150"/>
        </w:trPr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8006" w:type="dxa"/>
            <w:gridSpan w:val="8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 xml:space="preserve">ООО «Гепард-С», именуемое в дальнейшем «Агент»,  в лице директора Громова Андрея Викторовича, действующего на основании Устава с одной стороны, и Иванов </w:t>
            </w:r>
            <w:proofErr w:type="spellStart"/>
            <w:proofErr w:type="gramStart"/>
            <w:r>
              <w:rPr>
                <w:rFonts w:ascii="Verdana" w:hAnsi="Verdana"/>
                <w:szCs w:val="16"/>
              </w:rPr>
              <w:t>Иванов</w:t>
            </w:r>
            <w:proofErr w:type="spellEnd"/>
            <w:proofErr w:type="gramEnd"/>
            <w:r>
              <w:rPr>
                <w:rFonts w:ascii="Verdana" w:hAnsi="Verdana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Cs w:val="16"/>
              </w:rPr>
              <w:t>Иванов</w:t>
            </w:r>
            <w:proofErr w:type="spellEnd"/>
            <w:r>
              <w:rPr>
                <w:rFonts w:ascii="Verdana" w:hAnsi="Verdana"/>
                <w:szCs w:val="16"/>
              </w:rPr>
              <w:t>, именуемый в дальнейшем “Принципал”, с другой стороны, совместно далее по тексту именуемые “Стороны”, а по отдельности “Сторона”, заключили настоящий Агентский договор (далее “Договор”) о нижеследующем: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330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10841" w:type="dxa"/>
            <w:gridSpan w:val="11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1.Предмет Договора.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>1.1. Агент от имени Принципала и за его счет обязуется подобрать, подготовить договор купли-продажи Автомобиля между третьим лицом и Принципалом, организовать доставку и передачу Автомобиля Принципалу.</w:t>
            </w:r>
            <w:r>
              <w:rPr>
                <w:rFonts w:ascii="Verdana" w:hAnsi="Verdana"/>
                <w:szCs w:val="16"/>
              </w:rPr>
              <w:br/>
              <w:t xml:space="preserve">1.2. Принципал оплачивает и принимает по акту приема-передачи Автомобиль </w:t>
            </w:r>
            <w:proofErr w:type="gramStart"/>
            <w:r>
              <w:rPr>
                <w:rFonts w:ascii="Verdana" w:hAnsi="Verdana"/>
                <w:szCs w:val="16"/>
              </w:rPr>
              <w:t>согласно Приложения</w:t>
            </w:r>
            <w:proofErr w:type="gramEnd"/>
            <w:r>
              <w:rPr>
                <w:rFonts w:ascii="Verdana" w:hAnsi="Verdana"/>
                <w:szCs w:val="16"/>
              </w:rPr>
              <w:t xml:space="preserve"> №1, именуемый в дальнейшем “Автомобиль”.</w:t>
            </w:r>
            <w:r>
              <w:rPr>
                <w:rFonts w:ascii="Verdana" w:hAnsi="Verdana"/>
                <w:szCs w:val="16"/>
              </w:rPr>
              <w:br/>
            </w:r>
            <w:r>
              <w:rPr>
                <w:rFonts w:ascii="Verdana" w:hAnsi="Verdana"/>
                <w:szCs w:val="16"/>
              </w:rPr>
              <w:br/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255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10841" w:type="dxa"/>
            <w:gridSpan w:val="11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2.Цена автомобиля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>2.1. Цена Автомобиля согласована и установлена Принципалом предварительно до момента приобретения Агентом у третьего лица  в размере  620 000,00 (Шестьсот двадцать тысяч рублей 00 копеек)  рублей.</w:t>
            </w:r>
            <w:r>
              <w:rPr>
                <w:rFonts w:ascii="Verdana" w:hAnsi="Verdana"/>
                <w:szCs w:val="16"/>
              </w:rPr>
              <w:br/>
              <w:t>2.2. Окончательная Цена Автомобиля указывается в п. 1.1 Приложения №2 к настоящему Договору в момент приобретения Автомобиля Агентом у третьего лица и не может измениться в большую сторону.</w:t>
            </w:r>
            <w:r>
              <w:rPr>
                <w:rFonts w:ascii="Verdana" w:hAnsi="Verdana"/>
                <w:szCs w:val="16"/>
              </w:rPr>
              <w:br/>
              <w:t>2.3. Цена Автомобиля, указанная в п. 2.1 настоящего Договора, а так же далее в Приложении №2 п. 1.1. включает в себя:</w:t>
            </w:r>
            <w:r>
              <w:rPr>
                <w:rFonts w:ascii="Verdana" w:hAnsi="Verdana"/>
                <w:szCs w:val="16"/>
              </w:rPr>
              <w:br/>
              <w:t>- стоимость автомобиля у третьего лица, указанная в документе, подтверждающих передачу денежных средств (аукцион, брокер, дилер, любое физическое и юридическое лицо);</w:t>
            </w:r>
            <w:r>
              <w:rPr>
                <w:rFonts w:ascii="Verdana" w:hAnsi="Verdana"/>
                <w:szCs w:val="16"/>
              </w:rPr>
              <w:br/>
              <w:t xml:space="preserve">- сумму реально переданных денежных средств третьим лицам, для оплаты Автомобиля, на основании: договора купли-продажи, дополнительной расписки или дополнительного соглашения об изменении стоимости к договору купли-продажи и иных </w:t>
            </w:r>
            <w:proofErr w:type="gramStart"/>
            <w:r>
              <w:rPr>
                <w:rFonts w:ascii="Verdana" w:hAnsi="Verdana"/>
                <w:szCs w:val="16"/>
              </w:rPr>
              <w:t>документов</w:t>
            </w:r>
            <w:proofErr w:type="gramEnd"/>
            <w:r>
              <w:rPr>
                <w:rFonts w:ascii="Verdana" w:hAnsi="Verdana"/>
                <w:szCs w:val="16"/>
              </w:rPr>
              <w:t xml:space="preserve"> подтверждающих передачу денежных средств от Агента третьим лицам;</w:t>
            </w:r>
            <w:r>
              <w:rPr>
                <w:rFonts w:ascii="Verdana" w:hAnsi="Verdana"/>
                <w:szCs w:val="16"/>
              </w:rPr>
              <w:br/>
              <w:t>- стоимость доставки Автомобиля транспортной компанией;</w:t>
            </w:r>
            <w:r>
              <w:rPr>
                <w:rFonts w:ascii="Verdana" w:hAnsi="Verdana"/>
                <w:szCs w:val="16"/>
              </w:rPr>
              <w:br/>
              <w:t>- стоимость всех работ, связанных с загрузкой контейнера и фрахтованием;</w:t>
            </w:r>
            <w:r>
              <w:rPr>
                <w:rFonts w:ascii="Verdana" w:hAnsi="Verdana"/>
                <w:szCs w:val="16"/>
              </w:rPr>
              <w:br/>
              <w:t xml:space="preserve">- </w:t>
            </w:r>
            <w:proofErr w:type="gramStart"/>
            <w:r>
              <w:rPr>
                <w:rFonts w:ascii="Verdana" w:hAnsi="Verdana"/>
                <w:szCs w:val="16"/>
              </w:rPr>
              <w:t>сбор и подготовку пакета документов для оформления документов в органах ГИБДД и таможенного  оформления;</w:t>
            </w:r>
            <w:r>
              <w:rPr>
                <w:rFonts w:ascii="Verdana" w:hAnsi="Verdana"/>
                <w:szCs w:val="16"/>
              </w:rPr>
              <w:br/>
              <w:t>- стоимость услуг РЖД по предоставлению терминала для выгрузки;</w:t>
            </w:r>
            <w:r>
              <w:rPr>
                <w:rFonts w:ascii="Verdana" w:hAnsi="Verdana"/>
                <w:szCs w:val="16"/>
              </w:rPr>
              <w:br/>
              <w:t>- затраты по хранению Автомобиля на складе за исключением случаев, предусмотренных п. 4.4. настоящего Договора;</w:t>
            </w:r>
            <w:r>
              <w:rPr>
                <w:rFonts w:ascii="Verdana" w:hAnsi="Verdana"/>
                <w:szCs w:val="16"/>
              </w:rPr>
              <w:br/>
              <w:t>- гарантийное обслуживание в объеме и на условиях, предусмотренных дополнительным соглашением к настоящему Договору;</w:t>
            </w:r>
            <w:r>
              <w:rPr>
                <w:rFonts w:ascii="Verdana" w:hAnsi="Verdana"/>
                <w:szCs w:val="16"/>
              </w:rPr>
              <w:br/>
              <w:t>- иные расходы, возникающие в ходе исполнения настоящего Договора.</w:t>
            </w:r>
            <w:proofErr w:type="gramEnd"/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10841" w:type="dxa"/>
            <w:gridSpan w:val="11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3.Порядок оплаты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>3.1. Предоплата составляет 10 000,00 (Десять тысяч рублей 00 копеек) рублей и вносится  при  заключении настоящего Договора.</w:t>
            </w:r>
            <w:r>
              <w:rPr>
                <w:rFonts w:ascii="Verdana" w:hAnsi="Verdana"/>
                <w:szCs w:val="16"/>
              </w:rPr>
              <w:br/>
              <w:t>3.2. Первый взнос должен быть внесен не позднее трех банковских дней с момента покупки Автомобиля (см. п.2.2  Приложение №2 к настоящему Договору).</w:t>
            </w:r>
            <w:r>
              <w:rPr>
                <w:rFonts w:ascii="Verdana" w:hAnsi="Verdana"/>
                <w:szCs w:val="16"/>
              </w:rPr>
              <w:br/>
              <w:t>3.3. Второй  взнос (см. п.2.3  Приложение №2  к настоящему Договору)  должен быть внесен Принципалом, в течени</w:t>
            </w:r>
            <w:proofErr w:type="gramStart"/>
            <w:r>
              <w:rPr>
                <w:rFonts w:ascii="Verdana" w:hAnsi="Verdana"/>
                <w:szCs w:val="16"/>
              </w:rPr>
              <w:t>и</w:t>
            </w:r>
            <w:proofErr w:type="gramEnd"/>
            <w:r>
              <w:rPr>
                <w:rFonts w:ascii="Verdana" w:hAnsi="Verdana"/>
                <w:szCs w:val="16"/>
              </w:rPr>
              <w:t xml:space="preserve"> трех банковских дней с момента уведомления Агентом Принципала, о поступлении Автомобиля на склад Агента в городе доставки (см. п2.1. </w:t>
            </w:r>
            <w:proofErr w:type="gramStart"/>
            <w:r>
              <w:rPr>
                <w:rFonts w:ascii="Verdana" w:hAnsi="Verdana"/>
                <w:szCs w:val="16"/>
              </w:rPr>
              <w:t>Приложения №1 к настоящему Договору).</w:t>
            </w:r>
            <w:r>
              <w:rPr>
                <w:rFonts w:ascii="Verdana" w:hAnsi="Verdana"/>
                <w:szCs w:val="16"/>
              </w:rPr>
              <w:br/>
              <w:t>3.4.</w:t>
            </w:r>
            <w:proofErr w:type="gramEnd"/>
            <w:r>
              <w:rPr>
                <w:rFonts w:ascii="Verdana" w:hAnsi="Verdana"/>
                <w:szCs w:val="16"/>
              </w:rPr>
              <w:t xml:space="preserve"> В случаях нарушения либо не соблюдения пунктов 3.1., 3.2., 3.3  Агент не гарантирует  соблюдения сроков передачи Автомобиля, определенных п. 4.1. и п. 4.2. настоящего Договора, сроки могут увеличиться на неопределенное количество дней ввиду срыва последовательности действий (ожидание следующего парома, очередь на погрузку и транспортировку и т.д.).</w:t>
            </w:r>
            <w:r>
              <w:rPr>
                <w:rFonts w:ascii="Verdana" w:hAnsi="Verdana"/>
                <w:szCs w:val="16"/>
              </w:rPr>
              <w:br/>
              <w:t>3.5. Оплата считается произведенной при условии поступления денежных сре</w:t>
            </w:r>
            <w:proofErr w:type="gramStart"/>
            <w:r>
              <w:rPr>
                <w:rFonts w:ascii="Verdana" w:hAnsi="Verdana"/>
                <w:szCs w:val="16"/>
              </w:rPr>
              <w:t>дств в к</w:t>
            </w:r>
            <w:proofErr w:type="gramEnd"/>
            <w:r>
              <w:rPr>
                <w:rFonts w:ascii="Verdana" w:hAnsi="Verdana"/>
                <w:szCs w:val="16"/>
              </w:rPr>
              <w:t>ассу или на  расчетный счет Агента или в любом другом эквиваленте устраивающим Агента и Принципала на эту сумму денежных средств, переданных в распоряжение Агента.</w:t>
            </w:r>
            <w:r>
              <w:rPr>
                <w:rFonts w:ascii="Verdana" w:hAnsi="Verdana"/>
                <w:szCs w:val="16"/>
              </w:rPr>
              <w:br/>
              <w:t>3.6. Оплату за Принципала может производить третье лицо без доверенности, но с указанием в платежном  документе реквизитов Принципала и реквизитов настоящего Договора.</w:t>
            </w:r>
            <w:r>
              <w:rPr>
                <w:rFonts w:ascii="Verdana" w:hAnsi="Verdana"/>
                <w:szCs w:val="16"/>
              </w:rPr>
              <w:br/>
              <w:t>3.7. Передача денежных сре</w:t>
            </w:r>
            <w:proofErr w:type="gramStart"/>
            <w:r>
              <w:rPr>
                <w:rFonts w:ascii="Verdana" w:hAnsi="Verdana"/>
                <w:szCs w:val="16"/>
              </w:rPr>
              <w:t>дств дл</w:t>
            </w:r>
            <w:proofErr w:type="gramEnd"/>
            <w:r>
              <w:rPr>
                <w:rFonts w:ascii="Verdana" w:hAnsi="Verdana"/>
                <w:szCs w:val="16"/>
              </w:rPr>
              <w:t>я оплаты Автомобиля осуществляется путем банковского перевода Принципалом, по реквизитам Агента, указанным в п.10 настоящего Договора. Датой полного и надлежащего исполнения Принципала своих финансовых обязатель</w:t>
            </w:r>
            <w:proofErr w:type="gramStart"/>
            <w:r>
              <w:rPr>
                <w:rFonts w:ascii="Verdana" w:hAnsi="Verdana"/>
                <w:szCs w:val="16"/>
              </w:rPr>
              <w:t>ств сч</w:t>
            </w:r>
            <w:proofErr w:type="gramEnd"/>
            <w:r>
              <w:rPr>
                <w:rFonts w:ascii="Verdana" w:hAnsi="Verdana"/>
                <w:szCs w:val="16"/>
              </w:rPr>
              <w:t>итается дата поступления всей денежной суммы в рублях, указанной в п. 1.1 Приложение №2 настоящего Договора, на расчетный счет или в кассу Агента.</w:t>
            </w:r>
            <w:r>
              <w:rPr>
                <w:rFonts w:ascii="Verdana" w:hAnsi="Verdana"/>
                <w:szCs w:val="16"/>
              </w:rPr>
              <w:br/>
              <w:t>3.8. Денежными средствами, доверенными Принципалом Агенту, Агент рассчитывается с третьими лицами для выполнения своих обязательств по настоящему Договору. Все денежные операции с третьими лицами, осуществляются в установленном порядке расчетов на Договорной основе. Агент может подтвердить их соответствующими документами в суде.</w:t>
            </w:r>
            <w:r>
              <w:rPr>
                <w:rFonts w:ascii="Verdana" w:hAnsi="Verdana"/>
                <w:szCs w:val="16"/>
              </w:rPr>
              <w:br/>
              <w:t>3.9. Оплата производится в Российских рублях.</w:t>
            </w:r>
            <w:r>
              <w:rPr>
                <w:rFonts w:ascii="Verdana" w:hAnsi="Verdana"/>
                <w:szCs w:val="16"/>
              </w:rPr>
              <w:br/>
              <w:t>3.10. Вознаграждение Агента по настоящему Договору составляет десять тысяч рублей и входит в Цену настоящего договора.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10841" w:type="dxa"/>
            <w:gridSpan w:val="11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4.Сроки передачи Автомобиля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>4.1.  Агент обязуется доставить Автомобиль на свой склад в городе Иркутск, для передачи его Принципалу в течение 20 календарных дней с момента внесения Принципалом суммы первого  взноса  (п. 3.2).</w:t>
            </w:r>
            <w:r>
              <w:rPr>
                <w:rFonts w:ascii="Verdana" w:hAnsi="Verdana"/>
                <w:szCs w:val="16"/>
              </w:rPr>
              <w:br/>
              <w:t>4.2. В течение 10 (десяти) рабочих дней с момента полной оплаты доставленного на склад Автомобиля, Агент обязуется подготовить Автомобиль и соответствующие документы к выдаче и направить Принципалу уведомление о готовности Автомобиля к передаче. Сроки передачи автомобиля могут корректироваться по согласованию с Принципалом.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05"/>
        </w:trPr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A367C" w:rsidRDefault="00276657" w:rsidP="009D4535">
            <w:r>
              <w:rPr>
                <w:szCs w:val="16"/>
              </w:rPr>
              <w:t>АГЕНТ _________________________________</w:t>
            </w:r>
          </w:p>
        </w:tc>
        <w:tc>
          <w:tcPr>
            <w:tcW w:w="4830" w:type="dxa"/>
            <w:gridSpan w:val="5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6011" w:type="dxa"/>
            <w:gridSpan w:val="6"/>
            <w:shd w:val="clear" w:color="FFFFFF" w:fill="auto"/>
            <w:vAlign w:val="bottom"/>
          </w:tcPr>
          <w:p w:rsidR="00DA367C" w:rsidRDefault="00276657" w:rsidP="009D4535">
            <w:r>
              <w:rPr>
                <w:szCs w:val="16"/>
              </w:rPr>
              <w:t>ПРИНЦИПАЛ __________________________</w:t>
            </w:r>
          </w:p>
        </w:tc>
      </w:tr>
      <w:tr w:rsidR="00DA367C">
        <w:trPr>
          <w:gridAfter w:val="1"/>
          <w:wAfter w:w="360" w:type="dxa"/>
          <w:trHeight w:val="105"/>
        </w:trPr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shd w:val="clear" w:color="FFFFFF" w:fill="auto"/>
            <w:vAlign w:val="bottom"/>
          </w:tcPr>
          <w:p w:rsidR="00DA367C" w:rsidRDefault="00DA367C" w:rsidP="009D4535"/>
        </w:tc>
      </w:tr>
    </w:tbl>
    <w:p w:rsidR="00DA367C" w:rsidRDefault="00276657" w:rsidP="009D453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675"/>
        <w:gridCol w:w="676"/>
        <w:gridCol w:w="676"/>
        <w:gridCol w:w="676"/>
        <w:gridCol w:w="750"/>
        <w:gridCol w:w="815"/>
        <w:gridCol w:w="799"/>
        <w:gridCol w:w="785"/>
        <w:gridCol w:w="967"/>
        <w:gridCol w:w="832"/>
        <w:gridCol w:w="753"/>
      </w:tblGrid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 xml:space="preserve">4.3. </w:t>
            </w:r>
            <w:proofErr w:type="gramStart"/>
            <w:r>
              <w:rPr>
                <w:rFonts w:ascii="Verdana" w:hAnsi="Verdana"/>
                <w:szCs w:val="16"/>
              </w:rPr>
              <w:t>О доставке, готовности Автомобиля к передаче, обстоятельствах, связанных с обслуживанием Автомобиля проведения предпродажной подготовки и других обстоятельствах, связанных с исполнением, изменением или расторжением настоящего Договора, Агент извещает Принципала одним из следующих видов связи: телефонной, электронной почты, телефонограммы, заказного почтового отправления или телеграммы, если такие реквизиты будут сообщены Принципалом Агенту в письменной форме.</w:t>
            </w:r>
            <w:r>
              <w:rPr>
                <w:rFonts w:ascii="Verdana" w:hAnsi="Verdana"/>
                <w:szCs w:val="16"/>
              </w:rPr>
              <w:br/>
              <w:t>4.4.</w:t>
            </w:r>
            <w:proofErr w:type="gramEnd"/>
            <w:r>
              <w:rPr>
                <w:rFonts w:ascii="Verdana" w:hAnsi="Verdana"/>
                <w:szCs w:val="16"/>
              </w:rPr>
              <w:t xml:space="preserve"> Принципал должен принять Автомобиль в течение 10 (десяти) календарных дней с момента получения от Агента уведомления о готовности Автомобиля к передаче.</w:t>
            </w:r>
            <w:r>
              <w:rPr>
                <w:rFonts w:ascii="Verdana" w:hAnsi="Verdana"/>
                <w:szCs w:val="16"/>
              </w:rPr>
              <w:br/>
              <w:t>4.5. Передача Автомобиля осуществляется со склада Агента и оформляется Актом приема-передачи Автомобиля.</w:t>
            </w:r>
            <w:r>
              <w:rPr>
                <w:rFonts w:ascii="Verdana" w:hAnsi="Verdana"/>
                <w:szCs w:val="16"/>
              </w:rPr>
              <w:br/>
              <w:t>4.6. Одновременно с передачей Автомобиля, Агент передает Принципалу принадлежности Автомобиля и относящиеся к нему следующие документы:</w:t>
            </w:r>
            <w:r>
              <w:rPr>
                <w:rFonts w:ascii="Verdana" w:hAnsi="Verdana"/>
                <w:szCs w:val="16"/>
              </w:rPr>
              <w:br/>
              <w:t>- ПТС (Паспорт Транспортного Средства);</w:t>
            </w:r>
            <w:r>
              <w:rPr>
                <w:rFonts w:ascii="Verdana" w:hAnsi="Verdana"/>
                <w:szCs w:val="16"/>
              </w:rPr>
              <w:br/>
              <w:t>- документы, подтверждающие право собственности Принципала на Автомобиль;</w:t>
            </w:r>
            <w:r>
              <w:rPr>
                <w:rFonts w:ascii="Verdana" w:hAnsi="Verdana"/>
                <w:szCs w:val="16"/>
              </w:rPr>
              <w:br/>
              <w:t>- сервисную книжку (если таковая прилагалось от прежнего владельца автомобиля);</w:t>
            </w:r>
            <w:r>
              <w:rPr>
                <w:rFonts w:ascii="Verdana" w:hAnsi="Verdana"/>
                <w:szCs w:val="16"/>
              </w:rPr>
              <w:br/>
              <w:t>- руководство по эксплуатации Автомобиля (если таковое прилагалось от прежнего владельца автомобиля);</w:t>
            </w:r>
            <w:r>
              <w:rPr>
                <w:rFonts w:ascii="Verdana" w:hAnsi="Verdana"/>
                <w:szCs w:val="16"/>
              </w:rPr>
              <w:br/>
              <w:t>- минимум один ключ зажигания.</w:t>
            </w:r>
            <w:r>
              <w:rPr>
                <w:rFonts w:ascii="Verdana" w:hAnsi="Verdana"/>
                <w:szCs w:val="16"/>
              </w:rPr>
              <w:br/>
              <w:t>4.7. Все обязательства, вытекающие из настоящего Договора, по передаче Автомобиля, его принадлежностей и относящихся к нему документов Принципалу считаются исполненными с момента подписания уполномоченными представителями Сторон Акта приема-передачи Автомобиля.</w:t>
            </w:r>
            <w:r>
              <w:rPr>
                <w:rFonts w:ascii="Verdana" w:hAnsi="Verdana"/>
                <w:szCs w:val="16"/>
              </w:rPr>
              <w:br/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0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10841" w:type="dxa"/>
            <w:gridSpan w:val="11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5.Права и обязанности сторон.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>5.1. Агент принимает на себя следующие обязательства:</w:t>
            </w:r>
            <w:r>
              <w:rPr>
                <w:rFonts w:ascii="Verdana" w:hAnsi="Verdana"/>
                <w:szCs w:val="16"/>
              </w:rPr>
              <w:br/>
              <w:t>5.1.1. осуществить поиск Автомобиля с техническими характеристиками согласно спецификации, отраженной в Приложении №1 к настоящему Договору.</w:t>
            </w:r>
            <w:r>
              <w:rPr>
                <w:rFonts w:ascii="Verdana" w:hAnsi="Verdana"/>
                <w:szCs w:val="16"/>
              </w:rPr>
              <w:br/>
              <w:t xml:space="preserve">5.1.2. по требованию Принципала, в случаях, когда имеется такая техническая возможность, предоставить фотографии на приобретаемый Автомобиль, а также диагностический лист с указанием комплектации и комплектности автомобиля, отметки </w:t>
            </w:r>
            <w:proofErr w:type="gramStart"/>
            <w:r>
              <w:rPr>
                <w:rFonts w:ascii="Verdana" w:hAnsi="Verdana"/>
                <w:szCs w:val="16"/>
              </w:rPr>
              <w:t>о</w:t>
            </w:r>
            <w:proofErr w:type="gramEnd"/>
            <w:r>
              <w:rPr>
                <w:rFonts w:ascii="Verdana" w:hAnsi="Verdana"/>
                <w:szCs w:val="16"/>
              </w:rPr>
              <w:t xml:space="preserve"> имеющихся визуальных дефектах лакокрасочного покрытия, салона и кузова Автомобиля, определяемых без специализированных приборов и устройств.</w:t>
            </w:r>
            <w:r>
              <w:rPr>
                <w:rFonts w:ascii="Verdana" w:hAnsi="Verdana"/>
                <w:szCs w:val="16"/>
              </w:rPr>
              <w:br/>
              <w:t>5.1.3. регулярно (один раз в неделю) информировать об основных этапах исполнения поручения, а именно: поиск, приобретение, доставка, подготовка Автомобиля к выдаче и т.п.</w:t>
            </w:r>
            <w:r>
              <w:rPr>
                <w:rFonts w:ascii="Verdana" w:hAnsi="Verdana"/>
                <w:szCs w:val="16"/>
              </w:rPr>
              <w:br/>
              <w:t xml:space="preserve">5.1.4. </w:t>
            </w:r>
            <w:proofErr w:type="gramStart"/>
            <w:r>
              <w:rPr>
                <w:rFonts w:ascii="Verdana" w:hAnsi="Verdana"/>
                <w:szCs w:val="16"/>
              </w:rPr>
              <w:t>Агент обязан ответить на письменный запрос Принципала о том или ином этапе выполнения обязательств по договору в течение трех рабочих дней;</w:t>
            </w:r>
            <w:r>
              <w:rPr>
                <w:rFonts w:ascii="Verdana" w:hAnsi="Verdana"/>
                <w:szCs w:val="16"/>
              </w:rPr>
              <w:br/>
              <w:t>5.1.5. обеспечить хранение поступившего на склад Агента Автомобиля до передачи Автомобиля Принципалу;</w:t>
            </w:r>
            <w:r>
              <w:rPr>
                <w:rFonts w:ascii="Verdana" w:hAnsi="Verdana"/>
                <w:szCs w:val="16"/>
              </w:rPr>
              <w:br/>
              <w:t>5.1.6. передать Принципалу Автомобиль в сроки и на условиях, предусмотренных настоящим Договором;</w:t>
            </w:r>
            <w:r>
              <w:rPr>
                <w:rFonts w:ascii="Verdana" w:hAnsi="Verdana"/>
                <w:szCs w:val="16"/>
              </w:rPr>
              <w:br/>
              <w:t>5.1.7. перед передачей Принципалу организовать предпродажную подготовку Автомобиля, а именно:</w:t>
            </w:r>
            <w:r>
              <w:rPr>
                <w:rFonts w:ascii="Verdana" w:hAnsi="Verdana"/>
                <w:szCs w:val="16"/>
              </w:rPr>
              <w:br/>
              <w:t>- мойку автомобиля;</w:t>
            </w:r>
            <w:proofErr w:type="gramEnd"/>
            <w:r>
              <w:rPr>
                <w:rFonts w:ascii="Verdana" w:hAnsi="Verdana"/>
                <w:szCs w:val="16"/>
              </w:rPr>
              <w:br/>
              <w:t xml:space="preserve">- </w:t>
            </w:r>
            <w:proofErr w:type="gramStart"/>
            <w:r>
              <w:rPr>
                <w:rFonts w:ascii="Verdana" w:hAnsi="Verdana"/>
                <w:szCs w:val="16"/>
              </w:rPr>
              <w:t>уборку салона;</w:t>
            </w:r>
            <w:r>
              <w:rPr>
                <w:rFonts w:ascii="Verdana" w:hAnsi="Verdana"/>
                <w:szCs w:val="16"/>
              </w:rPr>
              <w:br/>
              <w:t>- проверку и регулировку давления в шинах;</w:t>
            </w:r>
            <w:r>
              <w:rPr>
                <w:rFonts w:ascii="Verdana" w:hAnsi="Verdana"/>
                <w:szCs w:val="16"/>
              </w:rPr>
              <w:br/>
              <w:t>- проверку момента затяжки колесных болтов;</w:t>
            </w:r>
            <w:r>
              <w:rPr>
                <w:rFonts w:ascii="Verdana" w:hAnsi="Verdana"/>
                <w:szCs w:val="16"/>
              </w:rPr>
              <w:br/>
              <w:t>- проверку уровня рабочих жидкостей;</w:t>
            </w:r>
            <w:r>
              <w:rPr>
                <w:rFonts w:ascii="Verdana" w:hAnsi="Verdana"/>
                <w:szCs w:val="16"/>
              </w:rPr>
              <w:br/>
              <w:t>- проверку работоспособности осветительных приборов;</w:t>
            </w:r>
            <w:r>
              <w:rPr>
                <w:rFonts w:ascii="Verdana" w:hAnsi="Verdana"/>
                <w:szCs w:val="16"/>
              </w:rPr>
              <w:br/>
              <w:t>- проверку правильности установки щеток стеклоочистителя;</w:t>
            </w:r>
            <w:r>
              <w:rPr>
                <w:rFonts w:ascii="Verdana" w:hAnsi="Verdana"/>
                <w:szCs w:val="16"/>
              </w:rPr>
              <w:br/>
              <w:t xml:space="preserve">- проверку и регулировку форсунок </w:t>
            </w:r>
            <w:proofErr w:type="spellStart"/>
            <w:r>
              <w:rPr>
                <w:rFonts w:ascii="Verdana" w:hAnsi="Verdana"/>
                <w:szCs w:val="16"/>
              </w:rPr>
              <w:t>омывателя</w:t>
            </w:r>
            <w:proofErr w:type="spellEnd"/>
            <w:r>
              <w:rPr>
                <w:rFonts w:ascii="Verdana" w:hAnsi="Verdana"/>
                <w:szCs w:val="16"/>
              </w:rPr>
              <w:t>.</w:t>
            </w:r>
            <w:r>
              <w:rPr>
                <w:rFonts w:ascii="Verdana" w:hAnsi="Verdana"/>
                <w:szCs w:val="16"/>
              </w:rPr>
              <w:br/>
              <w:t>5.1.7. заблаговременно уведомлять Принципала о необходимости предоставления документов, доверенностей и других данных, требуемых для выполнения обязательств Агента по настоящему договору.</w:t>
            </w:r>
            <w:r>
              <w:rPr>
                <w:rFonts w:ascii="Verdana" w:hAnsi="Verdana"/>
                <w:szCs w:val="16"/>
              </w:rPr>
              <w:br/>
            </w:r>
            <w:r>
              <w:rPr>
                <w:rFonts w:ascii="Verdana" w:hAnsi="Verdana"/>
                <w:szCs w:val="16"/>
              </w:rPr>
              <w:br/>
              <w:t>5.2.</w:t>
            </w:r>
            <w:proofErr w:type="gramEnd"/>
            <w:r>
              <w:rPr>
                <w:rFonts w:ascii="Verdana" w:hAnsi="Verdana"/>
                <w:szCs w:val="16"/>
              </w:rPr>
              <w:t xml:space="preserve"> Агент вправе:</w:t>
            </w:r>
            <w:r>
              <w:rPr>
                <w:rFonts w:ascii="Verdana" w:hAnsi="Verdana"/>
                <w:szCs w:val="16"/>
              </w:rPr>
              <w:br/>
              <w:t>5.2.1. оставлять в секрете информацию о деталях процесса транспортировки, в том числе планировании наступления стадий определенных этапов, детализацию подробностей своих действий и действий третьих лиц, в целях обеспечения информационной безопасности своего бизнеса;</w:t>
            </w:r>
            <w:r>
              <w:rPr>
                <w:rFonts w:ascii="Verdana" w:hAnsi="Verdana"/>
                <w:szCs w:val="16"/>
              </w:rPr>
              <w:br/>
            </w:r>
            <w:r>
              <w:rPr>
                <w:rFonts w:ascii="Verdana" w:hAnsi="Verdana"/>
                <w:szCs w:val="16"/>
              </w:rPr>
              <w:br/>
              <w:t xml:space="preserve">5.3. </w:t>
            </w:r>
            <w:proofErr w:type="gramStart"/>
            <w:r>
              <w:rPr>
                <w:rFonts w:ascii="Verdana" w:hAnsi="Verdana"/>
                <w:szCs w:val="16"/>
              </w:rPr>
              <w:t>Принципал принимает на себя следующие обязательства:</w:t>
            </w:r>
            <w:r>
              <w:rPr>
                <w:rFonts w:ascii="Verdana" w:hAnsi="Verdana"/>
                <w:szCs w:val="16"/>
              </w:rPr>
              <w:br/>
              <w:t>5.3.1. своевременно и в полном объеме произвести передачу денежных средств для покупки Автомобиля в размере, порядке и в сроки, предусмотренные настоящим Договором;</w:t>
            </w:r>
            <w:r>
              <w:rPr>
                <w:rFonts w:ascii="Verdana" w:hAnsi="Verdana"/>
                <w:szCs w:val="16"/>
              </w:rPr>
              <w:br/>
              <w:t>5.3.2. предоставить Агенту все документы, доверенности и другие данные, необходимые для выполнения Агентом поручения;</w:t>
            </w:r>
            <w:r>
              <w:rPr>
                <w:rFonts w:ascii="Verdana" w:hAnsi="Verdana"/>
                <w:szCs w:val="16"/>
              </w:rPr>
              <w:br/>
              <w:t>5.3.3. принять Автомобиль, принадлежности и документацию на Автомобиль в установленные настоящим Договором сроки.</w:t>
            </w:r>
            <w:r>
              <w:rPr>
                <w:rFonts w:ascii="Verdana" w:hAnsi="Verdana"/>
                <w:szCs w:val="16"/>
              </w:rPr>
              <w:br/>
            </w:r>
            <w:r>
              <w:rPr>
                <w:rFonts w:ascii="Verdana" w:hAnsi="Verdana"/>
                <w:szCs w:val="16"/>
              </w:rPr>
              <w:br/>
              <w:t>5.4.</w:t>
            </w:r>
            <w:proofErr w:type="gramEnd"/>
            <w:r>
              <w:rPr>
                <w:rFonts w:ascii="Verdana" w:hAnsi="Verdana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Cs w:val="16"/>
              </w:rPr>
              <w:t>Принципал вправе:</w:t>
            </w:r>
            <w:r>
              <w:rPr>
                <w:rFonts w:ascii="Verdana" w:hAnsi="Verdana"/>
                <w:szCs w:val="16"/>
              </w:rPr>
              <w:br/>
              <w:t>5.4.1. получить бесплатно консультацию по приобретаемому Автомобилю;</w:t>
            </w:r>
            <w:r>
              <w:rPr>
                <w:rFonts w:ascii="Verdana" w:hAnsi="Verdana"/>
                <w:szCs w:val="16"/>
              </w:rPr>
              <w:br/>
              <w:t>5.4.2. запрашивать в письменном либо электронном виде, а также посредством факсимильной, телеграфной и другой связи, позволяющей установить дату и точную формулировку запроса, от Агента информацию об основных этапах исполнения поручения.</w:t>
            </w:r>
            <w:r>
              <w:rPr>
                <w:rFonts w:ascii="Verdana" w:hAnsi="Verdana"/>
                <w:szCs w:val="16"/>
              </w:rPr>
              <w:br/>
              <w:t>5.4.3. производить переуступку своих прав по настоящему Договору другим физическим и юридическим лицам, только с письменного согласия Агента.</w:t>
            </w:r>
            <w:r>
              <w:rPr>
                <w:rFonts w:ascii="Verdana" w:hAnsi="Verdana"/>
                <w:szCs w:val="16"/>
              </w:rPr>
              <w:br/>
            </w:r>
            <w:r>
              <w:rPr>
                <w:rFonts w:ascii="Verdana" w:hAnsi="Verdana"/>
                <w:szCs w:val="16"/>
              </w:rPr>
              <w:br/>
            </w:r>
            <w:proofErr w:type="gramEnd"/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330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60"/>
        </w:trPr>
        <w:tc>
          <w:tcPr>
            <w:tcW w:w="10841" w:type="dxa"/>
            <w:gridSpan w:val="11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6.Обстоятельства непреодолимой силы (форс-мажор)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 xml:space="preserve">6.1. </w:t>
            </w:r>
            <w:proofErr w:type="gramStart"/>
            <w:r>
              <w:rPr>
                <w:rFonts w:ascii="Verdana" w:hAnsi="Verdana"/>
                <w:szCs w:val="16"/>
              </w:rPr>
              <w:t>Стороны не несут ответственности за частичное или полное неисполнение обязательств принятых на себя в связи с заключением настоящего Договора, вызванное чрезвычайными и непредотвратимыми обстоятельствами, находящимися вне контроля Сторон (форс-мажор) и возникновение которых нельзя было разумно предвидеть в момент заключения Договора в том числе: стихийными бедствиями, пожаром, военными действиями любого характера, блокадой, производственной аварией, изменениями таможенного и валютного законодательства, забастовками, массовыми</w:t>
            </w:r>
            <w:proofErr w:type="gramEnd"/>
            <w:r>
              <w:rPr>
                <w:rFonts w:ascii="Verdana" w:hAnsi="Verdana"/>
                <w:szCs w:val="16"/>
              </w:rPr>
              <w:t xml:space="preserve"> заболеваниями (эпидемиями), запретительными актами законодательных органов и т.п., обстоятельствами, препятствующими исполнению или надлежащему исполнению обязательств. </w:t>
            </w:r>
            <w:proofErr w:type="gramStart"/>
            <w:r>
              <w:rPr>
                <w:rFonts w:ascii="Verdana" w:hAnsi="Verdana"/>
                <w:szCs w:val="16"/>
              </w:rPr>
              <w:t>Так же к обстоятельствам влияющими на надлежащее исполнения настоящего договора стороны относят: перерывы в расписании движения грузового транспорта являющегося безальтернативными способами перемещения Автомобиля либо однозначно выбранным Принципалом (паромы, движения железнодорожных составов, время нахождения на карантине и/или «накопителе» и т.д.), ремонт дорог.</w:t>
            </w:r>
            <w:r>
              <w:rPr>
                <w:rFonts w:ascii="Verdana" w:hAnsi="Verdana"/>
                <w:szCs w:val="16"/>
              </w:rPr>
              <w:br/>
              <w:t>6.2.</w:t>
            </w:r>
            <w:proofErr w:type="gramEnd"/>
            <w:r>
              <w:rPr>
                <w:rFonts w:ascii="Verdana" w:hAnsi="Verdana"/>
                <w:szCs w:val="16"/>
              </w:rPr>
              <w:t xml:space="preserve"> Сторона, которая не исполняет своего обязательства вследствие действий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      </w:r>
          </w:p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84"/>
        </w:trPr>
        <w:tc>
          <w:tcPr>
            <w:tcW w:w="10841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gridAfter w:val="1"/>
          <w:wAfter w:w="360" w:type="dxa"/>
          <w:trHeight w:val="105"/>
        </w:trPr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A367C" w:rsidRDefault="00276657" w:rsidP="009D4535">
            <w:r>
              <w:rPr>
                <w:szCs w:val="16"/>
              </w:rPr>
              <w:t>АГЕНТ _________________________________</w:t>
            </w:r>
          </w:p>
        </w:tc>
        <w:tc>
          <w:tcPr>
            <w:tcW w:w="4830" w:type="dxa"/>
            <w:gridSpan w:val="5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6011" w:type="dxa"/>
            <w:gridSpan w:val="6"/>
            <w:shd w:val="clear" w:color="FFFFFF" w:fill="auto"/>
            <w:vAlign w:val="bottom"/>
          </w:tcPr>
          <w:p w:rsidR="00DA367C" w:rsidRDefault="00276657" w:rsidP="009D4535">
            <w:r>
              <w:rPr>
                <w:szCs w:val="16"/>
              </w:rPr>
              <w:t>ПРИНЦИПАЛ __________________________</w:t>
            </w:r>
          </w:p>
        </w:tc>
      </w:tr>
      <w:tr w:rsidR="00DA367C">
        <w:trPr>
          <w:gridAfter w:val="1"/>
          <w:wAfter w:w="360" w:type="dxa"/>
          <w:trHeight w:val="105"/>
        </w:trPr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shd w:val="clear" w:color="FFFFFF" w:fill="auto"/>
            <w:vAlign w:val="bottom"/>
          </w:tcPr>
          <w:p w:rsidR="00DA367C" w:rsidRDefault="00DA367C" w:rsidP="009D4535"/>
        </w:tc>
      </w:tr>
    </w:tbl>
    <w:p w:rsidR="00DA367C" w:rsidRDefault="00276657" w:rsidP="009D453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71"/>
        <w:gridCol w:w="774"/>
        <w:gridCol w:w="171"/>
        <w:gridCol w:w="774"/>
        <w:gridCol w:w="171"/>
        <w:gridCol w:w="774"/>
        <w:gridCol w:w="171"/>
        <w:gridCol w:w="774"/>
        <w:gridCol w:w="171"/>
        <w:gridCol w:w="774"/>
        <w:gridCol w:w="171"/>
        <w:gridCol w:w="879"/>
        <w:gridCol w:w="66"/>
        <w:gridCol w:w="879"/>
        <w:gridCol w:w="66"/>
        <w:gridCol w:w="879"/>
        <w:gridCol w:w="66"/>
        <w:gridCol w:w="879"/>
        <w:gridCol w:w="66"/>
        <w:gridCol w:w="945"/>
        <w:gridCol w:w="183"/>
        <w:gridCol w:w="762"/>
        <w:gridCol w:w="275"/>
      </w:tblGrid>
      <w:tr w:rsidR="00DA367C">
        <w:trPr>
          <w:trHeight w:val="184"/>
        </w:trPr>
        <w:tc>
          <w:tcPr>
            <w:tcW w:w="10841" w:type="dxa"/>
            <w:gridSpan w:val="23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 xml:space="preserve">6.3. Если обстоятельства непреодолимой силы действуют на протяжении 2 (двух) следующих друг за другом месяцев, настоящий </w:t>
            </w:r>
            <w:proofErr w:type="gramStart"/>
            <w:r>
              <w:rPr>
                <w:rFonts w:ascii="Verdana" w:hAnsi="Verdana"/>
                <w:szCs w:val="16"/>
              </w:rPr>
              <w:t>Договор</w:t>
            </w:r>
            <w:proofErr w:type="gramEnd"/>
            <w:r>
              <w:rPr>
                <w:rFonts w:ascii="Verdana" w:hAnsi="Verdana"/>
                <w:szCs w:val="16"/>
              </w:rPr>
              <w:t xml:space="preserve"> может быть расторгнут любой из Сторон путем направления письменного уведомления другой Стороне.</w:t>
            </w:r>
          </w:p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10841" w:type="dxa"/>
            <w:gridSpan w:val="23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7.Ответственность сторон</w:t>
            </w:r>
          </w:p>
        </w:tc>
      </w:tr>
      <w:tr w:rsidR="00DA367C">
        <w:trPr>
          <w:trHeight w:val="184"/>
        </w:trPr>
        <w:tc>
          <w:tcPr>
            <w:tcW w:w="10841" w:type="dxa"/>
            <w:gridSpan w:val="23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>7.1. В случае намерения расторгнуть настоящий договор Принципалом, Принципал должен письменно уведомить Агента о расторжении Договора.</w:t>
            </w:r>
            <w:r>
              <w:rPr>
                <w:rFonts w:ascii="Verdana" w:hAnsi="Verdana"/>
                <w:szCs w:val="16"/>
              </w:rPr>
              <w:br/>
              <w:t>7.1.1. Если на момент расторжения Договора сделка по купле-продаже Автомобиля у третьего лица не состоялась, Агент обязуется вернуть предоплату, внесенную Принципалом, за вычетом согласованных с Принципалом произведенных затрат. Возврат денежных сре</w:t>
            </w:r>
            <w:proofErr w:type="gramStart"/>
            <w:r>
              <w:rPr>
                <w:rFonts w:ascii="Verdana" w:hAnsi="Verdana"/>
                <w:szCs w:val="16"/>
              </w:rPr>
              <w:t>дств пр</w:t>
            </w:r>
            <w:proofErr w:type="gramEnd"/>
            <w:r>
              <w:rPr>
                <w:rFonts w:ascii="Verdana" w:hAnsi="Verdana"/>
                <w:szCs w:val="16"/>
              </w:rPr>
              <w:t>оизводится каждый четверг текущей недели.</w:t>
            </w:r>
            <w:r>
              <w:rPr>
                <w:rFonts w:ascii="Verdana" w:hAnsi="Verdana"/>
                <w:szCs w:val="16"/>
              </w:rPr>
              <w:br/>
              <w:t>7.1.2. Если на момент расторжения Договора сделка по купле-продаже Автомобиля у третьего лица состоялась, Агент:</w:t>
            </w:r>
            <w:r>
              <w:rPr>
                <w:rFonts w:ascii="Verdana" w:hAnsi="Verdana"/>
                <w:szCs w:val="16"/>
              </w:rPr>
              <w:br/>
              <w:t>- расторгает договор купли-продажи Автомобиля между Принципалом и третьим лицом;</w:t>
            </w:r>
            <w:r>
              <w:rPr>
                <w:rFonts w:ascii="Verdana" w:hAnsi="Verdana"/>
                <w:szCs w:val="16"/>
              </w:rPr>
              <w:br/>
              <w:t xml:space="preserve">- </w:t>
            </w:r>
            <w:proofErr w:type="gramStart"/>
            <w:r>
              <w:rPr>
                <w:rFonts w:ascii="Verdana" w:hAnsi="Verdana"/>
                <w:szCs w:val="16"/>
              </w:rPr>
              <w:t>удерживает предоплату внесенную Принципалом по настоящему договору в полном объеме для компенсации затрат Агента т.к. в случае отказа Принципала от автомобиля и расторжения договора купли-продажи с третьим лицом, непосредственным собственником автомобиля становится Агент, который принимает на себя обязанности по дальнейшей продажи данного автомобиля.</w:t>
            </w:r>
            <w:r>
              <w:rPr>
                <w:rFonts w:ascii="Verdana" w:hAnsi="Verdana"/>
                <w:szCs w:val="16"/>
              </w:rPr>
              <w:br/>
              <w:t>7.1.3.</w:t>
            </w:r>
            <w:proofErr w:type="gramEnd"/>
            <w:r>
              <w:rPr>
                <w:rFonts w:ascii="Verdana" w:hAnsi="Verdana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Cs w:val="16"/>
              </w:rPr>
              <w:t>Если на момент расторжения Договора сделка по купле-продаже автомобиля у третьего лица состоялась, но Автомобиль, его техническое состояние, комплектность или комплектация не соответствует Приложению №1 настоящего Договора, Агент:</w:t>
            </w:r>
            <w:r>
              <w:rPr>
                <w:rFonts w:ascii="Verdana" w:hAnsi="Verdana"/>
                <w:szCs w:val="16"/>
              </w:rPr>
              <w:br/>
              <w:t>- расторгает договор купли-продажи Автомобиля между Принципалом и третьим лицом;</w:t>
            </w:r>
            <w:r>
              <w:rPr>
                <w:rFonts w:ascii="Verdana" w:hAnsi="Verdana"/>
                <w:szCs w:val="16"/>
              </w:rPr>
              <w:br/>
              <w:t>- возвращает оплату Принципалу по настоящему договору в полном объеме в срок до 10 календарных дней.</w:t>
            </w:r>
            <w:r>
              <w:rPr>
                <w:rFonts w:ascii="Verdana" w:hAnsi="Verdana"/>
                <w:szCs w:val="16"/>
              </w:rPr>
              <w:br/>
              <w:t>7.2.</w:t>
            </w:r>
            <w:proofErr w:type="gramEnd"/>
            <w:r>
              <w:rPr>
                <w:rFonts w:ascii="Verdana" w:hAnsi="Verdana"/>
                <w:szCs w:val="16"/>
              </w:rPr>
              <w:t xml:space="preserve"> Моментом совершения сделки по приобретению автомобиля у третьего лица считать: подтверждение проведения данной сделки Принципалом. Подтверждение может быть произведено любым способом, позволяющим установить дату и точную формулировку сообщения: электронное, факсимильное, письменное либо посредством отправки СМС сообщения с номера телефона Принципала на номер телефона Агента, указанные в настоящем Договоре как контактные.</w:t>
            </w:r>
            <w:r>
              <w:rPr>
                <w:rFonts w:ascii="Verdana" w:hAnsi="Verdana"/>
                <w:szCs w:val="16"/>
              </w:rPr>
              <w:br/>
              <w:t>7.3. Агент несет ответственность за сохранность Автомобиля в целом и его комплектность в частности, с момента его приобретения у третьего лица, до момента передачи его Принципалу по акту приема-передачи.</w:t>
            </w:r>
            <w:r>
              <w:rPr>
                <w:rFonts w:ascii="Verdana" w:hAnsi="Verdana"/>
                <w:szCs w:val="16"/>
              </w:rPr>
              <w:br/>
              <w:t>7.4. Агент несет ответственность, за соответствие передаваемого Принципалу Автомобиля параметрам, указанным в Приложении №1 к настоящему Договору. В Приложении №1 Принципал указывает технические характеристики (состояние всех узлов и агрегатов, внешний вид кузова Автомобиля и его и его внутреннее оснащение, состояние салона), комплектацию и комплектность Автомобиля.</w:t>
            </w:r>
          </w:p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945" w:type="dxa"/>
            <w:gridSpan w:val="2"/>
            <w:shd w:val="clear" w:color="FFFFFF" w:fill="auto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</w:tcPr>
          <w:p w:rsidR="00DA367C" w:rsidRDefault="00DA367C" w:rsidP="009D4535"/>
        </w:tc>
        <w:tc>
          <w:tcPr>
            <w:tcW w:w="1194" w:type="dxa"/>
            <w:gridSpan w:val="3"/>
            <w:shd w:val="clear" w:color="FFFFFF" w:fill="auto"/>
          </w:tcPr>
          <w:p w:rsidR="00DA367C" w:rsidRDefault="00DA367C" w:rsidP="009D4535"/>
        </w:tc>
        <w:tc>
          <w:tcPr>
            <w:tcW w:w="1037" w:type="dxa"/>
            <w:gridSpan w:val="2"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10841" w:type="dxa"/>
            <w:gridSpan w:val="23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8.Применимое право и порядок рассмотрения споров</w:t>
            </w:r>
          </w:p>
        </w:tc>
      </w:tr>
      <w:tr w:rsidR="00DA367C">
        <w:trPr>
          <w:trHeight w:val="184"/>
        </w:trPr>
        <w:tc>
          <w:tcPr>
            <w:tcW w:w="10841" w:type="dxa"/>
            <w:gridSpan w:val="23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>8.1. Настоящий Договор регулируется российским правом и подлежит толкованию в соответствии с ним.</w:t>
            </w:r>
            <w:r>
              <w:rPr>
                <w:rFonts w:ascii="Verdana" w:hAnsi="Verdana"/>
                <w:szCs w:val="16"/>
              </w:rPr>
              <w:br/>
              <w:t>8.2. Все споры по настоящему Договору рассматриваются с соблюдением претензионного порядка. Претензии предъявляются в письменной форме и подписываются полномочным представителем Стороны, подающей претензию. Претензия рассматривается в течение 30 (тридцати) календарных дней с момента ее получения.</w:t>
            </w:r>
            <w:r>
              <w:rPr>
                <w:rFonts w:ascii="Verdana" w:hAnsi="Verdana"/>
                <w:szCs w:val="16"/>
              </w:rPr>
              <w:br/>
              <w:t>8.3. В случае полного или частичного отказа в удовлетворении претензии или неполучения в срок ответа на претензию заявитель вправе обратиться за защитой своих прав в суд по месту нахождения Агента.</w:t>
            </w:r>
            <w:r>
              <w:rPr>
                <w:rFonts w:ascii="Verdana" w:hAnsi="Verdana"/>
                <w:szCs w:val="16"/>
              </w:rPr>
              <w:br/>
            </w:r>
          </w:p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gridSpan w:val="3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10841" w:type="dxa"/>
            <w:gridSpan w:val="23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9.Прочие условия</w:t>
            </w:r>
          </w:p>
        </w:tc>
      </w:tr>
      <w:tr w:rsidR="00DA367C">
        <w:trPr>
          <w:trHeight w:val="184"/>
        </w:trPr>
        <w:tc>
          <w:tcPr>
            <w:tcW w:w="10841" w:type="dxa"/>
            <w:gridSpan w:val="23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Cs w:val="16"/>
              </w:rPr>
              <w:t>9.1. Все изменения и дополнения к настоящему Договору должны быть совершены в письменном виде и подписаны уполномоченными представителями Сторон.</w:t>
            </w:r>
            <w:r>
              <w:rPr>
                <w:rFonts w:ascii="Verdana" w:hAnsi="Verdana"/>
                <w:szCs w:val="16"/>
              </w:rPr>
              <w:br/>
              <w:t>9.2. Все изменения и дополнения к настоящему Договору оформляются дополнительным соглашением и являются его неотъемлемой частью.</w:t>
            </w:r>
            <w:r>
              <w:rPr>
                <w:rFonts w:ascii="Verdana" w:hAnsi="Verdana"/>
                <w:szCs w:val="16"/>
              </w:rPr>
              <w:br/>
              <w:t>9.3. Все приложения к настоящему Договору являются его неотъемлемыми частями.</w:t>
            </w:r>
            <w:r>
              <w:rPr>
                <w:rFonts w:ascii="Verdana" w:hAnsi="Verdana"/>
                <w:szCs w:val="16"/>
              </w:rPr>
              <w:br/>
              <w:t>9.4. После подписания настоящего Договора все предшествующие ему письменные и устные Договоренности утрачивают силу.</w:t>
            </w:r>
            <w:r>
              <w:rPr>
                <w:rFonts w:ascii="Verdana" w:hAnsi="Verdana"/>
                <w:szCs w:val="16"/>
              </w:rPr>
              <w:br/>
              <w:t>9.5. Настоящий Договор вступает в силу со дня его подписания уполномоченными представителями Сторон</w:t>
            </w:r>
            <w:r>
              <w:rPr>
                <w:rFonts w:ascii="Verdana" w:hAnsi="Verdana"/>
                <w:szCs w:val="16"/>
              </w:rPr>
              <w:br/>
              <w:t>9.6. Настоящий Договор составлен в двух подлинных экземплярах, имеющих одинаковую юридическую силу, по одному экземпляру для каждой из Сторон.</w:t>
            </w:r>
            <w:r>
              <w:rPr>
                <w:rFonts w:ascii="Verdana" w:hAnsi="Verdana"/>
                <w:szCs w:val="16"/>
              </w:rPr>
              <w:br/>
            </w:r>
            <w:r>
              <w:rPr>
                <w:rFonts w:ascii="Verdana" w:hAnsi="Verdana"/>
                <w:szCs w:val="16"/>
              </w:rPr>
              <w:br/>
            </w:r>
          </w:p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184"/>
        </w:trPr>
        <w:tc>
          <w:tcPr>
            <w:tcW w:w="10841" w:type="dxa"/>
            <w:gridSpan w:val="23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gridSpan w:val="3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10841" w:type="dxa"/>
            <w:gridSpan w:val="23"/>
            <w:shd w:val="clear" w:color="FFFFFF" w:fill="auto"/>
            <w:vAlign w:val="center"/>
          </w:tcPr>
          <w:p w:rsidR="00DA367C" w:rsidRDefault="00276657" w:rsidP="009D4535">
            <w:r>
              <w:rPr>
                <w:rFonts w:ascii="Verdana" w:hAnsi="Verdana"/>
                <w:b/>
                <w:szCs w:val="16"/>
              </w:rPr>
              <w:t>10.Адреса и банковские реквизиты сторон</w:t>
            </w:r>
          </w:p>
        </w:tc>
      </w:tr>
      <w:tr w:rsidR="00DA367C">
        <w:trPr>
          <w:trHeight w:val="60"/>
        </w:trPr>
        <w:tc>
          <w:tcPr>
            <w:tcW w:w="4725" w:type="dxa"/>
            <w:gridSpan w:val="10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 w:val="18"/>
                <w:szCs w:val="18"/>
              </w:rPr>
              <w:t>АГЕНТ                                                      ООО «Гепард-С»</w:t>
            </w:r>
            <w:r>
              <w:rPr>
                <w:rFonts w:ascii="Verdana" w:hAnsi="Verdana"/>
                <w:sz w:val="18"/>
                <w:szCs w:val="18"/>
              </w:rPr>
              <w:br/>
              <w:t>ИНН 5404457169 / КПП 540601001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Адрес: 630005,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г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.Н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овосибирск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Гоголя, дом № 33/1</w:t>
            </w:r>
            <w:r>
              <w:rPr>
                <w:rFonts w:ascii="Verdana" w:hAnsi="Verdana"/>
                <w:sz w:val="18"/>
                <w:szCs w:val="18"/>
              </w:rPr>
              <w:br/>
              <w:t>р/с 40702810100000006554 АО "Банк Русский Стандарт"  к/с 30101810845250000151 БИК 044525151</w:t>
            </w:r>
            <w:r>
              <w:rPr>
                <w:rFonts w:ascii="Verdana" w:hAnsi="Verdana"/>
                <w:sz w:val="18"/>
                <w:szCs w:val="18"/>
              </w:rPr>
              <w:br/>
              <w:t>тел: (383) 319-00-77</w:t>
            </w:r>
            <w:r>
              <w:rPr>
                <w:rFonts w:ascii="Verdana" w:hAnsi="Verdana"/>
                <w:sz w:val="18"/>
                <w:szCs w:val="18"/>
              </w:rPr>
              <w:br/>
              <w:t>e-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info@gepard-s.ru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www.gepard-s.ru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 w:val="restart"/>
            <w:shd w:val="clear" w:color="FFFFFF" w:fill="auto"/>
          </w:tcPr>
          <w:p w:rsidR="00DA367C" w:rsidRDefault="00276657" w:rsidP="009D4535">
            <w:r>
              <w:rPr>
                <w:rFonts w:ascii="Verdana" w:hAnsi="Verdana"/>
                <w:sz w:val="18"/>
                <w:szCs w:val="18"/>
              </w:rPr>
              <w:t>ПРИНЦИПАЛ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Иванов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Иванов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Иванов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  <w:t>Паспорт гражданина Российской Федерации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сер.5005 № 255445, выдан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уфмс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рф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нсо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центр от 15.09.2008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630000,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нсо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центр,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новосибирск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мира, дом № 11, корпус 1, кв.111</w:t>
            </w:r>
            <w:r>
              <w:rPr>
                <w:rFonts w:ascii="Verdana" w:hAnsi="Verdana"/>
                <w:sz w:val="18"/>
                <w:szCs w:val="18"/>
              </w:rPr>
              <w:br/>
              <w:t>8-923-300-3030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E-mail:вано@mail.ru</w:t>
            </w:r>
            <w:proofErr w:type="spellEnd"/>
          </w:p>
        </w:tc>
      </w:tr>
      <w:tr w:rsidR="00DA367C">
        <w:trPr>
          <w:trHeight w:val="60"/>
        </w:trPr>
        <w:tc>
          <w:tcPr>
            <w:tcW w:w="4725" w:type="dxa"/>
            <w:gridSpan w:val="10"/>
            <w:vMerge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4725" w:type="dxa"/>
            <w:gridSpan w:val="10"/>
            <w:vMerge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4725" w:type="dxa"/>
            <w:gridSpan w:val="10"/>
            <w:vMerge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4725" w:type="dxa"/>
            <w:gridSpan w:val="10"/>
            <w:vMerge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4725" w:type="dxa"/>
            <w:gridSpan w:val="10"/>
            <w:vMerge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4725" w:type="dxa"/>
            <w:gridSpan w:val="10"/>
            <w:vMerge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4725" w:type="dxa"/>
            <w:gridSpan w:val="10"/>
            <w:vMerge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4725" w:type="dxa"/>
            <w:gridSpan w:val="10"/>
            <w:vMerge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4725" w:type="dxa"/>
            <w:gridSpan w:val="10"/>
            <w:vMerge/>
            <w:shd w:val="clear" w:color="FFFFFF" w:fill="auto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5066" w:type="dxa"/>
            <w:gridSpan w:val="11"/>
            <w:vMerge/>
            <w:shd w:val="clear" w:color="FFFFFF" w:fill="auto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194" w:type="dxa"/>
            <w:gridSpan w:val="3"/>
            <w:shd w:val="clear" w:color="FFFFFF" w:fill="auto"/>
            <w:vAlign w:val="bottom"/>
          </w:tcPr>
          <w:p w:rsidR="00DA367C" w:rsidRDefault="00DA367C" w:rsidP="009D4535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A367C" w:rsidRDefault="00DA367C" w:rsidP="009D4535"/>
        </w:tc>
      </w:tr>
      <w:tr w:rsidR="00DA367C">
        <w:trPr>
          <w:trHeight w:val="60"/>
        </w:trPr>
        <w:tc>
          <w:tcPr>
            <w:tcW w:w="6720" w:type="dxa"/>
            <w:gridSpan w:val="14"/>
            <w:shd w:val="clear" w:color="FFFFFF" w:fill="auto"/>
            <w:vAlign w:val="bottom"/>
          </w:tcPr>
          <w:p w:rsidR="00DA367C" w:rsidRDefault="00276657" w:rsidP="009D4535">
            <w:r>
              <w:rPr>
                <w:rFonts w:ascii="Verdana" w:hAnsi="Verdana"/>
                <w:sz w:val="18"/>
                <w:szCs w:val="18"/>
              </w:rPr>
              <w:t>_________________Громов Андрей Викторович</w:t>
            </w:r>
          </w:p>
        </w:tc>
        <w:tc>
          <w:tcPr>
            <w:tcW w:w="4121" w:type="dxa"/>
            <w:gridSpan w:val="9"/>
            <w:shd w:val="clear" w:color="FFFFFF" w:fill="auto"/>
            <w:vAlign w:val="bottom"/>
          </w:tcPr>
          <w:p w:rsidR="00DA367C" w:rsidRDefault="00276657" w:rsidP="009D4535">
            <w:r>
              <w:rPr>
                <w:rFonts w:ascii="Verdana" w:hAnsi="Verdana"/>
                <w:sz w:val="18"/>
                <w:szCs w:val="18"/>
              </w:rPr>
              <w:t>_________________________________</w:t>
            </w:r>
          </w:p>
        </w:tc>
      </w:tr>
      <w:tr w:rsidR="00C63856">
        <w:trPr>
          <w:trHeight w:val="60"/>
        </w:trPr>
        <w:tc>
          <w:tcPr>
            <w:tcW w:w="6720" w:type="dxa"/>
            <w:gridSpan w:val="14"/>
            <w:shd w:val="clear" w:color="FFFFFF" w:fill="auto"/>
            <w:vAlign w:val="bottom"/>
          </w:tcPr>
          <w:p w:rsidR="00C63856" w:rsidRDefault="00C63856" w:rsidP="009D45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1" w:type="dxa"/>
            <w:gridSpan w:val="9"/>
            <w:shd w:val="clear" w:color="FFFFFF" w:fill="auto"/>
            <w:vAlign w:val="bottom"/>
          </w:tcPr>
          <w:p w:rsidR="00C63856" w:rsidRDefault="00C63856" w:rsidP="009D45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b/>
                <w:sz w:val="20"/>
                <w:szCs w:val="20"/>
              </w:rPr>
              <w:t>Приложение №1 к договору №ГС-00000271 от 18.04.2018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1. Спецификация на автомобиль.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1.1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Изготовитель/Модель</w:t>
            </w:r>
          </w:p>
        </w:tc>
        <w:tc>
          <w:tcPr>
            <w:tcW w:w="6615" w:type="dxa"/>
            <w:gridSpan w:val="13"/>
            <w:shd w:val="clear" w:color="FFFFFF" w:fill="auto"/>
            <w:vAlign w:val="bottom"/>
          </w:tcPr>
          <w:p w:rsidR="00C63856" w:rsidRDefault="00C63856" w:rsidP="00C63856">
            <w:proofErr w:type="spellStart"/>
            <w:r>
              <w:rPr>
                <w:rFonts w:ascii="Calibri" w:hAnsi="Calibri"/>
                <w:sz w:val="20"/>
                <w:szCs w:val="20"/>
              </w:rPr>
              <w:t>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Mustang</w:t>
            </w:r>
            <w:proofErr w:type="spellEnd"/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Цвет</w:t>
            </w:r>
          </w:p>
        </w:tc>
        <w:tc>
          <w:tcPr>
            <w:tcW w:w="6615" w:type="dxa"/>
            <w:gridSpan w:val="13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светло синий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Тип коробки передач</w:t>
            </w:r>
          </w:p>
        </w:tc>
        <w:tc>
          <w:tcPr>
            <w:tcW w:w="6615" w:type="dxa"/>
            <w:gridSpan w:val="13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автоматическая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Тип топлива</w:t>
            </w:r>
          </w:p>
        </w:tc>
        <w:tc>
          <w:tcPr>
            <w:tcW w:w="6615" w:type="dxa"/>
            <w:gridSpan w:val="13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бензин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Номер кузова (шасси)</w:t>
            </w:r>
          </w:p>
        </w:tc>
        <w:tc>
          <w:tcPr>
            <w:tcW w:w="6615" w:type="dxa"/>
            <w:gridSpan w:val="13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вин номер авто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Год выпуска</w:t>
            </w:r>
          </w:p>
        </w:tc>
        <w:tc>
          <w:tcPr>
            <w:tcW w:w="6615" w:type="dxa"/>
            <w:gridSpan w:val="13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Аукционная оценка не ниже</w:t>
            </w:r>
          </w:p>
        </w:tc>
        <w:tc>
          <w:tcPr>
            <w:tcW w:w="6615" w:type="dxa"/>
            <w:gridSpan w:val="13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Состояние салона</w:t>
            </w:r>
          </w:p>
        </w:tc>
        <w:tc>
          <w:tcPr>
            <w:tcW w:w="6615" w:type="dxa"/>
            <w:gridSpan w:val="13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сиденья RECARO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Двигатель</w:t>
            </w:r>
          </w:p>
        </w:tc>
        <w:tc>
          <w:tcPr>
            <w:tcW w:w="6615" w:type="dxa"/>
            <w:gridSpan w:val="13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2.3 литра турбо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Пробег</w:t>
            </w:r>
          </w:p>
        </w:tc>
        <w:tc>
          <w:tcPr>
            <w:tcW w:w="6615" w:type="dxa"/>
            <w:gridSpan w:val="13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до 100 км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Привод</w:t>
            </w:r>
          </w:p>
        </w:tc>
        <w:tc>
          <w:tcPr>
            <w:tcW w:w="6615" w:type="dxa"/>
            <w:gridSpan w:val="13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задний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6615" w:type="dxa"/>
            <w:gridSpan w:val="13"/>
            <w:shd w:val="clear" w:color="FFFFFF" w:fill="DCDCDC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 xml:space="preserve">2.3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Ecoboost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RPr="007E11E9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2835" w:type="dxa"/>
            <w:gridSpan w:val="6"/>
            <w:vMerge w:val="restart"/>
            <w:shd w:val="clear" w:color="FFFFFF" w:fill="auto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Особые отметки</w:t>
            </w:r>
          </w:p>
        </w:tc>
        <w:tc>
          <w:tcPr>
            <w:tcW w:w="6615" w:type="dxa"/>
            <w:gridSpan w:val="13"/>
            <w:vMerge w:val="restart"/>
            <w:shd w:val="clear" w:color="FFFFFF" w:fill="auto"/>
          </w:tcPr>
          <w:p w:rsidR="00C63856" w:rsidRPr="00C63856" w:rsidRDefault="00C63856" w:rsidP="00C63856">
            <w:pPr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описание комплектации и дополнительные требования к авто 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C63856">
              <w:rPr>
                <w:rFonts w:ascii="Calibri" w:hAnsi="Calibri"/>
                <w:sz w:val="20"/>
                <w:szCs w:val="20"/>
                <w:lang w:val="en-US"/>
              </w:rPr>
              <w:t xml:space="preserve">Ford Mustang </w:t>
            </w:r>
            <w:proofErr w:type="spellStart"/>
            <w:r w:rsidRPr="00C63856">
              <w:rPr>
                <w:rFonts w:ascii="Calibri" w:hAnsi="Calibri"/>
                <w:sz w:val="20"/>
                <w:szCs w:val="20"/>
                <w:lang w:val="en-US"/>
              </w:rPr>
              <w:t>EcoBoost</w:t>
            </w:r>
            <w:proofErr w:type="spellEnd"/>
            <w:r w:rsidRPr="00C63856">
              <w:rPr>
                <w:rFonts w:ascii="Calibri" w:hAnsi="Calibri"/>
                <w:sz w:val="20"/>
                <w:szCs w:val="20"/>
                <w:lang w:val="en-US"/>
              </w:rPr>
              <w:t xml:space="preserve"> Premium</w:t>
            </w:r>
            <w:r w:rsidRPr="00C63856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сиденья</w:t>
            </w:r>
            <w:r w:rsidRPr="00C63856">
              <w:rPr>
                <w:rFonts w:ascii="Calibri" w:hAnsi="Calibri"/>
                <w:sz w:val="20"/>
                <w:szCs w:val="20"/>
                <w:lang w:val="en-US"/>
              </w:rPr>
              <w:t xml:space="preserve"> RECARO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Pr="00C63856" w:rsidRDefault="00C63856" w:rsidP="00C63856">
            <w:pPr>
              <w:rPr>
                <w:lang w:val="en-US"/>
              </w:rPr>
            </w:pPr>
          </w:p>
        </w:tc>
      </w:tr>
      <w:tr w:rsidR="00C63856" w:rsidRPr="007E11E9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Pr="00C63856" w:rsidRDefault="00C63856" w:rsidP="00DA6F82">
            <w:pPr>
              <w:rPr>
                <w:lang w:val="en-US"/>
              </w:rPr>
            </w:pPr>
          </w:p>
        </w:tc>
        <w:tc>
          <w:tcPr>
            <w:tcW w:w="2835" w:type="dxa"/>
            <w:gridSpan w:val="6"/>
            <w:vMerge/>
            <w:shd w:val="clear" w:color="FFFFFF" w:fill="auto"/>
          </w:tcPr>
          <w:p w:rsidR="00C63856" w:rsidRPr="00C63856" w:rsidRDefault="00C63856" w:rsidP="00C63856">
            <w:pPr>
              <w:rPr>
                <w:lang w:val="en-US"/>
              </w:rPr>
            </w:pPr>
          </w:p>
        </w:tc>
        <w:tc>
          <w:tcPr>
            <w:tcW w:w="6615" w:type="dxa"/>
            <w:gridSpan w:val="13"/>
            <w:vMerge/>
            <w:shd w:val="clear" w:color="FFFFFF" w:fill="auto"/>
          </w:tcPr>
          <w:p w:rsidR="00C63856" w:rsidRPr="00C63856" w:rsidRDefault="00C63856" w:rsidP="00C63856">
            <w:pPr>
              <w:rPr>
                <w:lang w:val="en-US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Pr="00C63856" w:rsidRDefault="00C63856" w:rsidP="00C63856">
            <w:pPr>
              <w:rPr>
                <w:lang w:val="en-US"/>
              </w:rPr>
            </w:pPr>
          </w:p>
        </w:tc>
      </w:tr>
      <w:tr w:rsidR="00C63856" w:rsidRPr="007E11E9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Pr="00C63856" w:rsidRDefault="00C63856" w:rsidP="00DA6F82">
            <w:pPr>
              <w:rPr>
                <w:lang w:val="en-US"/>
              </w:rPr>
            </w:pPr>
          </w:p>
        </w:tc>
        <w:tc>
          <w:tcPr>
            <w:tcW w:w="2835" w:type="dxa"/>
            <w:gridSpan w:val="6"/>
            <w:vMerge/>
            <w:shd w:val="clear" w:color="FFFFFF" w:fill="auto"/>
          </w:tcPr>
          <w:p w:rsidR="00C63856" w:rsidRPr="00C63856" w:rsidRDefault="00C63856" w:rsidP="00C63856">
            <w:pPr>
              <w:rPr>
                <w:lang w:val="en-US"/>
              </w:rPr>
            </w:pPr>
          </w:p>
        </w:tc>
        <w:tc>
          <w:tcPr>
            <w:tcW w:w="6615" w:type="dxa"/>
            <w:gridSpan w:val="13"/>
            <w:vMerge/>
            <w:shd w:val="clear" w:color="FFFFFF" w:fill="auto"/>
          </w:tcPr>
          <w:p w:rsidR="00C63856" w:rsidRPr="00C63856" w:rsidRDefault="00C63856" w:rsidP="00C63856">
            <w:pPr>
              <w:rPr>
                <w:lang w:val="en-US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Pr="00C63856" w:rsidRDefault="00C63856" w:rsidP="00C63856">
            <w:pPr>
              <w:rPr>
                <w:lang w:val="en-US"/>
              </w:rPr>
            </w:pPr>
          </w:p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Pr="00C63856" w:rsidRDefault="00C63856" w:rsidP="00DA6F82">
            <w:pPr>
              <w:rPr>
                <w:lang w:val="en-US"/>
              </w:rPr>
            </w:pPr>
          </w:p>
        </w:tc>
        <w:tc>
          <w:tcPr>
            <w:tcW w:w="9450" w:type="dxa"/>
            <w:gridSpan w:val="19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2.1 Город доставки: Иркутск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vMerge w:val="restart"/>
            <w:shd w:val="clear" w:color="FFFFFF" w:fill="auto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2.2 Автомобиль, по согласованию с Принципалом, требуется доставить до города Иркутск путем транспортировки автовоз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3. Прочие условия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vMerge w:val="restart"/>
            <w:shd w:val="clear" w:color="FFFFFF" w:fill="auto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3.1 Предварительно достигнута договоренность о том, что оплата по договору будет производиться следующими способами: наличные. После покупки автомобиля оплата может быть произведена любым устраивающим Принципала и Агента способом, а данная договоренность необходима для соблюдения Агентом обязательств по договору (см. п. 2.1 настоящего Договора)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3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3195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10395" w:type="dxa"/>
            <w:gridSpan w:val="21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Verdana" w:hAnsi="Verdana"/>
                <w:b/>
                <w:sz w:val="14"/>
                <w:szCs w:val="14"/>
              </w:rPr>
              <w:t>3.2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М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>ежду Агентом и Принципалом согласовано, что Агент проверяет техническое состояние Автомобиля и отражает в Приложении №1 и Диагностическом листе только те данные и показатели, которые были проверены!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 xml:space="preserve">Т.к. автомобиль является бывшим в употреблении и состоит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из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 более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чем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 10 тысяч узлов, агрегатов и деталей, Агент не несет ответственности за те узлы, агрегаты и детали, проверка которых не проводилась!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 xml:space="preserve">Принципал, вправе требовать проверку любых узлов и агрегатов Автомобиля с обязательным занесением информации о проверке в Приложение №1 или Диагностический лист. Если таковая информация не была зафиксирована в Приложении №1 или Диагностическом листе (при его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наличии)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>Агент не несет ответственности за состояние и работоспособность узлов, агрегатов и деталей Автомобиля!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 xml:space="preserve">На момент подписания Приложения №1 и №2 все предварительные договоренности, если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они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 не внесенные в основной договор, Приложение №1,Приложение №2 или Диагностический лист (при его наличии),  а так же устные договоренности между представителем Агента и Принципалом аннулируются и не имеют никакой юридической силы.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 xml:space="preserve">Внимательно проверяйте основные параметры Автомобиля (год, цвет, объем двигателя), комплектацию автомобиля и ее расшифровку, дополнительные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требования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 предъявляемые к Автомобилю, а также технические параметры тех узлов, агрегатов и деталей которые подвержены максимальным нагрузкам, износу и возможным повреждениям!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</w:p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0" w:type="dxa"/>
            <w:gridSpan w:val="19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Дата подписания приложения 16.08.2020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10395" w:type="dxa"/>
            <w:gridSpan w:val="21"/>
            <w:shd w:val="clear" w:color="FFFFFF" w:fill="auto"/>
            <w:vAlign w:val="center"/>
          </w:tcPr>
          <w:p w:rsidR="00C63856" w:rsidRDefault="00C63856" w:rsidP="00C63856">
            <w:r>
              <w:rPr>
                <w:rFonts w:ascii="Calibri" w:hAnsi="Calibri"/>
                <w:b/>
                <w:sz w:val="20"/>
                <w:szCs w:val="20"/>
              </w:rPr>
              <w:t>Адреса и банковские реквизиты сторон</w:t>
            </w:r>
          </w:p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 w:val="restart"/>
            <w:shd w:val="clear" w:color="FFFFFF" w:fill="auto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АГЕНТ</w:t>
            </w:r>
            <w:r>
              <w:rPr>
                <w:rFonts w:ascii="Calibri" w:hAnsi="Calibri"/>
                <w:sz w:val="20"/>
                <w:szCs w:val="20"/>
              </w:rPr>
              <w:br/>
              <w:t>ООО «Гепард-С»</w:t>
            </w:r>
            <w:r>
              <w:rPr>
                <w:rFonts w:ascii="Calibri" w:hAnsi="Calibri"/>
                <w:sz w:val="20"/>
                <w:szCs w:val="20"/>
              </w:rPr>
              <w:br/>
              <w:t>ИНН 5404457169 / КПП 540601001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Адрес: 630005,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Гоголя, дом № 33/1</w:t>
            </w:r>
            <w:r>
              <w:rPr>
                <w:rFonts w:ascii="Calibri" w:hAnsi="Calibri"/>
                <w:sz w:val="20"/>
                <w:szCs w:val="20"/>
              </w:rPr>
              <w:br/>
              <w:t>р/с 40702810100000006554 АО "Банк Русский Стандарт"  к/с 30101810845250000151 БИК 044525151</w:t>
            </w:r>
            <w:r>
              <w:rPr>
                <w:rFonts w:ascii="Calibri" w:hAnsi="Calibri"/>
                <w:sz w:val="20"/>
                <w:szCs w:val="20"/>
              </w:rPr>
              <w:br/>
              <w:t>тел: (383) 319-00-77</w:t>
            </w:r>
            <w:r>
              <w:rPr>
                <w:rFonts w:ascii="Calibri" w:hAnsi="Calibri"/>
                <w:sz w:val="20"/>
                <w:szCs w:val="20"/>
              </w:rPr>
              <w:br/>
              <w:t>e-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info@gepard-s.ru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www.gepard-s.ru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 w:val="restart"/>
            <w:shd w:val="clear" w:color="FFFFFF" w:fill="auto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ПРИНЦИПАЛ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Иванов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Иванов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Иванов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br/>
              <w:t>Паспорт гражданина Российской Федерации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сер.5005 № 255445, выдан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уфмс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нсо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центр от 15.09.2008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630000,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нсо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центр,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новосибирск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мира, дом № 11, корпус 1, кв.111</w:t>
            </w:r>
            <w:r>
              <w:rPr>
                <w:rFonts w:ascii="Calibri" w:hAnsi="Calibri"/>
                <w:sz w:val="20"/>
                <w:szCs w:val="20"/>
              </w:rPr>
              <w:br/>
              <w:t>8-923-300-3030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E-mail:вано@mail.ru</w:t>
            </w:r>
            <w:proofErr w:type="spellEnd"/>
          </w:p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/>
            <w:shd w:val="clear" w:color="FFFFFF" w:fill="auto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/>
            <w:shd w:val="clear" w:color="FFFFFF" w:fill="auto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/>
            <w:shd w:val="clear" w:color="FFFFFF" w:fill="auto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/>
            <w:shd w:val="clear" w:color="FFFFFF" w:fill="auto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/>
            <w:shd w:val="clear" w:color="FFFFFF" w:fill="auto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/>
            <w:shd w:val="clear" w:color="FFFFFF" w:fill="auto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/>
            <w:shd w:val="clear" w:color="FFFFFF" w:fill="auto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/>
            <w:shd w:val="clear" w:color="FFFFFF" w:fill="auto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vMerge/>
            <w:shd w:val="clear" w:color="FFFFFF" w:fill="auto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4725" w:type="dxa"/>
            <w:gridSpan w:val="9"/>
            <w:vMerge/>
            <w:shd w:val="clear" w:color="FFFFFF" w:fill="auto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C63856"/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6615" w:type="dxa"/>
            <w:gridSpan w:val="14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>_________________Громов Андрей Викторович</w:t>
            </w:r>
          </w:p>
        </w:tc>
        <w:tc>
          <w:tcPr>
            <w:tcW w:w="3780" w:type="dxa"/>
            <w:gridSpan w:val="7"/>
            <w:shd w:val="clear" w:color="FFFFFF" w:fill="auto"/>
            <w:vAlign w:val="bottom"/>
          </w:tcPr>
          <w:p w:rsidR="00C63856" w:rsidRDefault="00C63856" w:rsidP="00C63856">
            <w:r>
              <w:rPr>
                <w:szCs w:val="16"/>
              </w:rPr>
              <w:t>________________________________________</w:t>
            </w:r>
          </w:p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6615" w:type="dxa"/>
            <w:gridSpan w:val="14"/>
            <w:shd w:val="clear" w:color="FFFFFF" w:fill="auto"/>
            <w:vAlign w:val="bottom"/>
          </w:tcPr>
          <w:p w:rsidR="00C63856" w:rsidRDefault="00C63856" w:rsidP="00C63856"/>
        </w:tc>
        <w:tc>
          <w:tcPr>
            <w:tcW w:w="3780" w:type="dxa"/>
            <w:gridSpan w:val="7"/>
            <w:shd w:val="clear" w:color="FFFFFF" w:fill="auto"/>
            <w:vAlign w:val="bottom"/>
          </w:tcPr>
          <w:p w:rsidR="00C63856" w:rsidRDefault="00C63856" w:rsidP="00C63856">
            <w:r>
              <w:rPr>
                <w:rFonts w:ascii="Calibri" w:hAnsi="Calibri"/>
                <w:sz w:val="20"/>
                <w:szCs w:val="20"/>
              </w:rPr>
              <w:t xml:space="preserve">Иванов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Иванов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Иванов</w:t>
            </w:r>
          </w:p>
        </w:tc>
      </w:tr>
      <w:tr w:rsidR="00C63856" w:rsidTr="00DA6F82">
        <w:trPr>
          <w:gridAfter w:val="1"/>
          <w:wAfter w:w="275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4725" w:type="dxa"/>
            <w:gridSpan w:val="10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" w:type="dxa"/>
            <w:shd w:val="clear" w:color="FFFFFF" w:fill="auto"/>
            <w:vAlign w:val="bottom"/>
          </w:tcPr>
          <w:p w:rsidR="00C63856" w:rsidRDefault="00C63856" w:rsidP="00DA6F82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63856" w:rsidRDefault="00C63856" w:rsidP="00DA6F82"/>
        </w:tc>
      </w:tr>
    </w:tbl>
    <w:p w:rsidR="00C63856" w:rsidRDefault="00C63856" w:rsidP="00C63856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>
            <w:bookmarkStart w:id="0" w:name="_GoBack" w:colFirst="1" w:colLast="4"/>
          </w:p>
        </w:tc>
        <w:tc>
          <w:tcPr>
            <w:tcW w:w="9450" w:type="dxa"/>
            <w:gridSpan w:val="10"/>
            <w:shd w:val="clear" w:color="FFFFFF" w:fill="auto"/>
            <w:vAlign w:val="bottom"/>
          </w:tcPr>
          <w:p w:rsidR="007E11E9" w:rsidRDefault="007E11E9" w:rsidP="007E11E9">
            <w:r>
              <w:rPr>
                <w:rFonts w:ascii="Calibri" w:hAnsi="Calibri"/>
                <w:b/>
                <w:sz w:val="20"/>
                <w:szCs w:val="20"/>
              </w:rPr>
              <w:t>Приложение №2 к договору №ГС-00000271 от 18.04.2018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7E11E9" w:rsidRDefault="007E11E9" w:rsidP="007E11E9">
            <w:r>
              <w:rPr>
                <w:rFonts w:ascii="Calibri" w:hAnsi="Calibri"/>
                <w:b/>
                <w:sz w:val="20"/>
                <w:szCs w:val="20"/>
              </w:rPr>
              <w:t>1. Окончательная цена по договору</w:t>
            </w:r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vMerge w:val="restart"/>
            <w:shd w:val="clear" w:color="FFFFFF" w:fill="auto"/>
          </w:tcPr>
          <w:p w:rsidR="007E11E9" w:rsidRDefault="007E11E9" w:rsidP="007E11E9">
            <w:r>
              <w:rPr>
                <w:rFonts w:ascii="Calibri" w:hAnsi="Calibri"/>
                <w:sz w:val="20"/>
                <w:szCs w:val="20"/>
              </w:rPr>
              <w:t>1.1.Окончательная (финальная) цена Автомобиля по Настоящему Договору составила 620 000,00 (Шестьсот двадцать тысяч рублей 00 копеек).</w:t>
            </w:r>
            <w:r>
              <w:rPr>
                <w:rFonts w:ascii="Calibri" w:hAnsi="Calibri"/>
                <w:sz w:val="20"/>
                <w:szCs w:val="20"/>
              </w:rPr>
              <w:br/>
              <w:t>Между Сторонами разногласий касательно  окончательной цены нет 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1.2.На момент подписания  данного приложения  Агент гарантирует, что 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цена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обусловленная  п.1.1 настоящего приложения изменений претерпевать не будет.</w:t>
            </w:r>
            <w:r>
              <w:rPr>
                <w:rFonts w:ascii="Calibri" w:hAnsi="Calibri"/>
                <w:sz w:val="20"/>
                <w:szCs w:val="20"/>
              </w:rPr>
              <w:br/>
              <w:t>1.3.Стоимость произведенных профессиональных диагностик по заказу покупателя и согласованных с ним, в цену Автомобиля не входит, так как являются дополнительными услугами, производятся по желанию Принципал и оплачиваются отдельно от данного договора.</w:t>
            </w:r>
            <w:r>
              <w:rPr>
                <w:rFonts w:ascii="Calibri" w:hAnsi="Calibri"/>
                <w:sz w:val="20"/>
                <w:szCs w:val="20"/>
              </w:rPr>
              <w:br/>
              <w:t>1.4. Согласованный срок поставки Автомобиля составляет 20  дней, с момента уплаты первого взноса по данному договору.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7E11E9" w:rsidRDefault="007E11E9" w:rsidP="007E11E9">
            <w:r>
              <w:rPr>
                <w:rFonts w:ascii="Calibri" w:hAnsi="Calibri"/>
                <w:b/>
                <w:sz w:val="20"/>
                <w:szCs w:val="20"/>
              </w:rPr>
              <w:t>2. Расчёты по договору</w:t>
            </w:r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</w:tcPr>
          <w:p w:rsidR="007E11E9" w:rsidRDefault="007E11E9" w:rsidP="007E11E9">
            <w:r>
              <w:rPr>
                <w:rFonts w:ascii="Calibri" w:hAnsi="Calibri"/>
                <w:sz w:val="20"/>
                <w:szCs w:val="20"/>
              </w:rPr>
              <w:t>2.1 Предоплата 10 000,00 (Десять тысяч рублей 00 копеек). Вносится при заключении договора.</w:t>
            </w:r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</w:tcPr>
          <w:p w:rsidR="007E11E9" w:rsidRDefault="007E11E9" w:rsidP="007E11E9">
            <w:r>
              <w:rPr>
                <w:rFonts w:ascii="Calibri" w:hAnsi="Calibri"/>
                <w:sz w:val="20"/>
                <w:szCs w:val="20"/>
              </w:rPr>
              <w:t>2.2 Первый этап оплаты 120 000,00 (Сто двадцать тысяч рублей 00 копеек). Ориентировочная дата оплаты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</w:tcPr>
          <w:p w:rsidR="007E11E9" w:rsidRDefault="007E11E9" w:rsidP="007E11E9">
            <w:r>
              <w:rPr>
                <w:rFonts w:ascii="Calibri" w:hAnsi="Calibri"/>
                <w:sz w:val="20"/>
                <w:szCs w:val="20"/>
              </w:rPr>
              <w:t>2.4 Третий этап оплаты 490 000,00 (Четыреста девяносто тысяч рублей 00 копеек). Ориентировочная дата оплаты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7E11E9" w:rsidRDefault="007E11E9" w:rsidP="007E11E9">
            <w:r>
              <w:rPr>
                <w:rFonts w:ascii="Calibri" w:hAnsi="Calibri"/>
                <w:b/>
                <w:sz w:val="20"/>
                <w:szCs w:val="20"/>
              </w:rPr>
              <w:t>3. Предварительные договоренности</w:t>
            </w:r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7E11E9" w:rsidRDefault="007E11E9" w:rsidP="007E11E9">
            <w:r>
              <w:rPr>
                <w:rFonts w:ascii="Calibri" w:hAnsi="Calibri"/>
                <w:b/>
                <w:sz w:val="20"/>
                <w:szCs w:val="20"/>
              </w:rPr>
              <w:t>3.1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се предварительные договоренности на момент подписания Приложения №2,  если они  не внесенные в договор и Приложение №1,  а так же  устные договоренности между Агентом и Принципалом аннулируются  и не имеют никакой юридической силы по закону РФ.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 xml:space="preserve">Внимательно проверяйте комплектацию, ее расшифровку, и дополнительные требования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предьявляемые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к авто, а также характеристики автомобиля, год пробег цвет, вин номер, расшифровку аукционного листа.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</w:tr>
      <w:tr w:rsidR="007E11E9" w:rsidTr="00BA5F03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7E11E9" w:rsidRDefault="007E11E9" w:rsidP="007E11E9">
            <w:r>
              <w:rPr>
                <w:rFonts w:ascii="Calibri" w:hAnsi="Calibri"/>
                <w:b/>
                <w:sz w:val="20"/>
                <w:szCs w:val="20"/>
              </w:rPr>
              <w:t>4. Особые условия оформления договора Купли-продажи</w:t>
            </w:r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7E11E9" w:rsidRDefault="007E11E9" w:rsidP="007E11E9">
            <w:r>
              <w:rPr>
                <w:rFonts w:ascii="Calibri" w:hAnsi="Calibri"/>
                <w:sz w:val="20"/>
                <w:szCs w:val="20"/>
              </w:rPr>
              <w:t>Агент и Принципал согласовали:</w:t>
            </w:r>
            <w:r>
              <w:rPr>
                <w:rFonts w:ascii="Calibri" w:hAnsi="Calibri"/>
                <w:sz w:val="20"/>
                <w:szCs w:val="20"/>
              </w:rPr>
              <w:br/>
              <w:t>- Автомобиль передается и оформляется договором Купли-продажи, между третьим лицом и Принципалом;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Принципал заранее уведомлен и согласен, что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сумма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указанная в Договоре Купли-продажи, будет меньше</w:t>
            </w:r>
            <w:r>
              <w:rPr>
                <w:rFonts w:ascii="Calibri" w:hAnsi="Calibri"/>
                <w:sz w:val="20"/>
                <w:szCs w:val="20"/>
              </w:rPr>
              <w:br/>
              <w:t>чем в настоящем договоре Поручения, т.к. в ней не учтены другие расходы Агента указанные в п. 2.3.</w:t>
            </w:r>
            <w:r>
              <w:rPr>
                <w:rFonts w:ascii="Calibri" w:hAnsi="Calibri"/>
                <w:sz w:val="20"/>
                <w:szCs w:val="20"/>
              </w:rPr>
              <w:br/>
              <w:t>настоящего договора;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Принципал заранее уведомлен и дает согласие, что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сумма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указанная в Договоре Купли-продажи, будет</w:t>
            </w:r>
            <w:r>
              <w:rPr>
                <w:rFonts w:ascii="Calibri" w:hAnsi="Calibri"/>
                <w:sz w:val="20"/>
                <w:szCs w:val="20"/>
              </w:rPr>
              <w:br/>
              <w:t>меньше суммы реально переданных денежных средств собственнику или представителю собственника</w:t>
            </w:r>
            <w:r>
              <w:rPr>
                <w:rFonts w:ascii="Calibri" w:hAnsi="Calibri"/>
                <w:sz w:val="20"/>
                <w:szCs w:val="20"/>
              </w:rPr>
              <w:br/>
              <w:t>Автомобиля, т.к. данное требование было обязательным условием собственника Автомобиля для заключения</w:t>
            </w:r>
            <w:r>
              <w:rPr>
                <w:rFonts w:ascii="Calibri" w:hAnsi="Calibri"/>
                <w:sz w:val="20"/>
                <w:szCs w:val="20"/>
              </w:rPr>
              <w:br/>
              <w:t>договора Купли-продажи.</w:t>
            </w:r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9450" w:type="dxa"/>
            <w:gridSpan w:val="10"/>
            <w:shd w:val="clear" w:color="FFFFFF" w:fill="auto"/>
            <w:vAlign w:val="bottom"/>
          </w:tcPr>
          <w:p w:rsidR="007E11E9" w:rsidRDefault="007E11E9" w:rsidP="007E11E9">
            <w:r>
              <w:rPr>
                <w:rFonts w:ascii="Calibri" w:hAnsi="Calibri"/>
                <w:sz w:val="20"/>
                <w:szCs w:val="20"/>
              </w:rPr>
              <w:t>Дата подписания приложения 16.08.2020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10395" w:type="dxa"/>
            <w:gridSpan w:val="11"/>
            <w:shd w:val="clear" w:color="FFFFFF" w:fill="auto"/>
            <w:vAlign w:val="center"/>
          </w:tcPr>
          <w:p w:rsidR="007E11E9" w:rsidRDefault="007E11E9" w:rsidP="007E11E9">
            <w:r>
              <w:rPr>
                <w:rFonts w:ascii="Calibri" w:hAnsi="Calibri"/>
                <w:b/>
                <w:sz w:val="20"/>
                <w:szCs w:val="20"/>
              </w:rPr>
              <w:t>Адреса и банковские реквизиты сторон</w:t>
            </w:r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 w:val="restart"/>
            <w:shd w:val="clear" w:color="FFFFFF" w:fill="auto"/>
          </w:tcPr>
          <w:p w:rsidR="007E11E9" w:rsidRDefault="007E11E9" w:rsidP="007E11E9">
            <w:r>
              <w:rPr>
                <w:rFonts w:ascii="Calibri" w:hAnsi="Calibri"/>
                <w:sz w:val="20"/>
                <w:szCs w:val="20"/>
              </w:rPr>
              <w:t>Агент</w:t>
            </w:r>
            <w:r>
              <w:rPr>
                <w:rFonts w:ascii="Calibri" w:hAnsi="Calibri"/>
                <w:sz w:val="20"/>
                <w:szCs w:val="20"/>
              </w:rPr>
              <w:br/>
              <w:t>ООО «Гепард-С»</w:t>
            </w:r>
            <w:r>
              <w:rPr>
                <w:rFonts w:ascii="Calibri" w:hAnsi="Calibri"/>
                <w:sz w:val="20"/>
                <w:szCs w:val="20"/>
              </w:rPr>
              <w:br/>
              <w:t>ИНН 5404457169 / КПП 540601001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Адрес: 630005,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Гоголя, дом № 33/1</w:t>
            </w:r>
            <w:r>
              <w:rPr>
                <w:rFonts w:ascii="Calibri" w:hAnsi="Calibri"/>
                <w:sz w:val="20"/>
                <w:szCs w:val="20"/>
              </w:rPr>
              <w:br/>
              <w:t>р/с 40702810100000006554 АО "Банк Русский Стандарт"  к/с 30101810845250000151 БИК 044525151</w:t>
            </w:r>
            <w:r>
              <w:rPr>
                <w:rFonts w:ascii="Calibri" w:hAnsi="Calibri"/>
                <w:sz w:val="20"/>
                <w:szCs w:val="20"/>
              </w:rPr>
              <w:br/>
              <w:t>тел: (383) 319-00-77</w:t>
            </w:r>
            <w:r>
              <w:rPr>
                <w:rFonts w:ascii="Calibri" w:hAnsi="Calibri"/>
                <w:sz w:val="20"/>
                <w:szCs w:val="20"/>
              </w:rPr>
              <w:br/>
              <w:t>e-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info@gepard-s.ru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www.gepard-s.ru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 w:val="restart"/>
            <w:shd w:val="clear" w:color="FFFFFF" w:fill="auto"/>
          </w:tcPr>
          <w:p w:rsidR="007E11E9" w:rsidRDefault="007E11E9" w:rsidP="007E11E9">
            <w:r>
              <w:rPr>
                <w:rFonts w:ascii="Calibri" w:hAnsi="Calibri"/>
                <w:sz w:val="20"/>
                <w:szCs w:val="20"/>
              </w:rPr>
              <w:t>Принципал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Иванов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Иванов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Иванов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br/>
              <w:t>Паспорт гражданина Российской Федерации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сер.5005 № 255445, выдан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уфмс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нсо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центр от 15.09.2008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630000,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нсо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центр,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новосибирск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мира, дом № 11, корпус 1, кв.111</w:t>
            </w:r>
            <w:r>
              <w:rPr>
                <w:rFonts w:ascii="Calibri" w:hAnsi="Calibri"/>
                <w:sz w:val="20"/>
                <w:szCs w:val="20"/>
              </w:rPr>
              <w:br/>
              <w:t>8-923-300-3030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E-mail:вано@mail.ru</w:t>
            </w:r>
            <w:proofErr w:type="spellEnd"/>
          </w:p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4725" w:type="dxa"/>
            <w:gridSpan w:val="5"/>
            <w:vMerge/>
            <w:shd w:val="clear" w:color="FFFFFF" w:fill="auto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7E11E9" w:rsidRDefault="007E11E9" w:rsidP="007E11E9">
            <w:r>
              <w:rPr>
                <w:rFonts w:ascii="Calibri" w:hAnsi="Calibri"/>
                <w:sz w:val="20"/>
                <w:szCs w:val="20"/>
              </w:rPr>
              <w:t>_________________Громов Андрей Викторович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</w:tr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945" w:type="dxa"/>
            <w:shd w:val="clear" w:color="FFFFFF" w:fill="auto"/>
            <w:vAlign w:val="bottom"/>
          </w:tcPr>
          <w:p w:rsidR="007E11E9" w:rsidRDefault="007E11E9" w:rsidP="007E11E9"/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E11E9" w:rsidRDefault="007E11E9" w:rsidP="007E11E9">
            <w:r>
              <w:rPr>
                <w:szCs w:val="16"/>
              </w:rPr>
              <w:t>___________________________________________</w:t>
            </w:r>
          </w:p>
        </w:tc>
      </w:tr>
      <w:bookmarkEnd w:id="0"/>
      <w:tr w:rsidR="007E11E9" w:rsidTr="00BA5F03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6615" w:type="dxa"/>
            <w:gridSpan w:val="7"/>
            <w:shd w:val="clear" w:color="FFFFFF" w:fill="auto"/>
            <w:vAlign w:val="bottom"/>
          </w:tcPr>
          <w:p w:rsidR="007E11E9" w:rsidRDefault="007E11E9" w:rsidP="00BA5F03"/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E11E9" w:rsidRDefault="007E11E9" w:rsidP="00BA5F03">
            <w:pPr>
              <w:jc w:val="right"/>
            </w:pPr>
            <w:r>
              <w:rPr>
                <w:rFonts w:ascii="Calibri" w:hAnsi="Calibri"/>
                <w:sz w:val="20"/>
                <w:szCs w:val="20"/>
              </w:rPr>
              <w:t xml:space="preserve">Иванов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Иванов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Иванов</w:t>
            </w:r>
            <w:proofErr w:type="spellEnd"/>
          </w:p>
        </w:tc>
      </w:tr>
    </w:tbl>
    <w:p w:rsidR="007E11E9" w:rsidRDefault="007E11E9" w:rsidP="007E11E9"/>
    <w:p w:rsidR="007E11E9" w:rsidRDefault="007E11E9" w:rsidP="00C63856"/>
    <w:p w:rsidR="00276657" w:rsidRDefault="00276657" w:rsidP="009D4535"/>
    <w:sectPr w:rsidR="00276657">
      <w:pgSz w:w="11907" w:h="16839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67C"/>
    <w:rsid w:val="00276657"/>
    <w:rsid w:val="007E11E9"/>
    <w:rsid w:val="009D4535"/>
    <w:rsid w:val="00C63856"/>
    <w:rsid w:val="00D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3400</Words>
  <Characters>19381</Characters>
  <Application>Microsoft Office Word</Application>
  <DocSecurity>0</DocSecurity>
  <Lines>161</Lines>
  <Paragraphs>45</Paragraphs>
  <ScaleCrop>false</ScaleCrop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2020-08-16T06:06:00Z</dcterms:created>
  <dcterms:modified xsi:type="dcterms:W3CDTF">2020-08-16T06:56:00Z</dcterms:modified>
</cp:coreProperties>
</file>